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40CE0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4467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C7CC3">
        <w:rPr>
          <w:sz w:val="26"/>
          <w:szCs w:val="26"/>
        </w:rPr>
        <w:t>А.Н</w:t>
      </w:r>
      <w:proofErr w:type="spellEnd"/>
      <w:r w:rsidR="000C7CC3">
        <w:rPr>
          <w:sz w:val="26"/>
          <w:szCs w:val="26"/>
        </w:rPr>
        <w:t xml:space="preserve">. </w:t>
      </w:r>
      <w:proofErr w:type="spellStart"/>
      <w:r w:rsidR="000C7CC3">
        <w:rPr>
          <w:sz w:val="26"/>
          <w:szCs w:val="26"/>
        </w:rPr>
        <w:t>Банщикова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</w:t>
      </w:r>
      <w:r w:rsidR="00EA4ED1">
        <w:rPr>
          <w:sz w:val="26"/>
        </w:rPr>
        <w:t xml:space="preserve">индивидуального </w:t>
      </w:r>
      <w:r w:rsidR="000B1812">
        <w:rPr>
          <w:sz w:val="26"/>
        </w:rPr>
        <w:t>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индивидуального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0C7CC3">
        <w:rPr>
          <w:sz w:val="26"/>
          <w:szCs w:val="26"/>
        </w:rPr>
        <w:t xml:space="preserve">в городе Норильске, район </w:t>
      </w:r>
      <w:proofErr w:type="spellStart"/>
      <w:r w:rsidR="000C7CC3">
        <w:rPr>
          <w:sz w:val="26"/>
          <w:szCs w:val="26"/>
        </w:rPr>
        <w:t>Талнах</w:t>
      </w:r>
      <w:proofErr w:type="spellEnd"/>
      <w:r w:rsidR="000C7CC3">
        <w:rPr>
          <w:sz w:val="26"/>
          <w:szCs w:val="26"/>
        </w:rPr>
        <w:t>, район карьера «Видный», земельный участок «Енисей»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0CE0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DCC4-8831-4953-AACB-9FB5D1C0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2016-08-18T08:37:00Z</cp:lastPrinted>
  <dcterms:created xsi:type="dcterms:W3CDTF">2016-07-12T02:41:00Z</dcterms:created>
  <dcterms:modified xsi:type="dcterms:W3CDTF">2016-09-01T08:57:00Z</dcterms:modified>
</cp:coreProperties>
</file>