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D2690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D26900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-158115</wp:posOffset>
            </wp:positionV>
            <wp:extent cx="523875" cy="638175"/>
            <wp:effectExtent l="19050" t="0" r="9525" b="0"/>
            <wp:wrapNone/>
            <wp:docPr id="15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6900" w:rsidRDefault="00D2690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D26900" w:rsidRPr="001324F3" w:rsidRDefault="00D2690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EE004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EE0046">
              <w:rPr>
                <w:szCs w:val="26"/>
                <w:lang w:eastAsia="en-US"/>
              </w:rPr>
              <w:t>27/4-604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F97A2B" w:rsidRDefault="00F97A2B" w:rsidP="00F97A2B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  <w:r w:rsidRPr="00F97A2B">
        <w:rPr>
          <w:rFonts w:eastAsiaTheme="minorHAnsi"/>
          <w:lang w:eastAsia="en-US"/>
        </w:rPr>
        <w:t xml:space="preserve">О внесении изменений в решение </w:t>
      </w:r>
      <w:r w:rsidRPr="00F97A2B">
        <w:rPr>
          <w:rFonts w:eastAsiaTheme="minorHAnsi"/>
          <w:szCs w:val="26"/>
          <w:lang w:eastAsia="en-US"/>
        </w:rPr>
        <w:t xml:space="preserve">Городского Совета </w:t>
      </w:r>
      <w:r w:rsidRPr="00F97A2B">
        <w:rPr>
          <w:rFonts w:eastAsiaTheme="minorHAnsi"/>
          <w:lang w:eastAsia="en-US"/>
        </w:rPr>
        <w:t xml:space="preserve">от 29.09.2009 № 21-510 «Об утверждении </w:t>
      </w:r>
      <w:hyperlink r:id="rId9" w:history="1">
        <w:r w:rsidRPr="007121AF">
          <w:rPr>
            <w:rFonts w:eastAsiaTheme="minorHAnsi"/>
            <w:szCs w:val="26"/>
            <w:lang w:eastAsia="en-US"/>
          </w:rPr>
          <w:t>Положения</w:t>
        </w:r>
      </w:hyperlink>
      <w:r>
        <w:rPr>
          <w:rFonts w:eastAsiaTheme="minorHAnsi"/>
          <w:szCs w:val="26"/>
          <w:lang w:eastAsia="en-US"/>
        </w:rPr>
        <w:t xml:space="preserve"> о порядке предоставления в аренду </w:t>
      </w:r>
    </w:p>
    <w:p w:rsidR="00F97A2B" w:rsidRPr="00F97A2B" w:rsidRDefault="00F97A2B" w:rsidP="00F97A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szCs w:val="26"/>
          <w:lang w:eastAsia="en-US"/>
        </w:rPr>
        <w:t>движимого имущества, находящегося в собственности муниципального образования город Норильск</w:t>
      </w:r>
      <w:r w:rsidRPr="00F97A2B">
        <w:rPr>
          <w:rFonts w:eastAsiaTheme="minorHAnsi"/>
          <w:lang w:eastAsia="en-US"/>
        </w:rPr>
        <w:t>»</w:t>
      </w:r>
    </w:p>
    <w:p w:rsidR="006C54D0" w:rsidRPr="008C26F7" w:rsidRDefault="006C54D0" w:rsidP="006C54D0">
      <w:pPr>
        <w:autoSpaceDE w:val="0"/>
        <w:autoSpaceDN w:val="0"/>
        <w:adjustRightInd w:val="0"/>
        <w:ind w:firstLine="709"/>
        <w:jc w:val="center"/>
        <w:rPr>
          <w:szCs w:val="26"/>
        </w:rPr>
      </w:pPr>
    </w:p>
    <w:p w:rsidR="009A79A6" w:rsidRDefault="006C54D0" w:rsidP="006C54D0">
      <w:pPr>
        <w:ind w:firstLine="709"/>
        <w:jc w:val="both"/>
        <w:rPr>
          <w:szCs w:val="26"/>
        </w:rPr>
      </w:pPr>
      <w:r w:rsidRPr="008C26F7">
        <w:rPr>
          <w:rFonts w:eastAsiaTheme="minorHAnsi"/>
          <w:szCs w:val="26"/>
          <w:lang w:eastAsia="en-US"/>
        </w:rPr>
        <w:t xml:space="preserve">В соответствии с Федеральным законом от 06.10.2003 </w:t>
      </w:r>
      <w:r>
        <w:rPr>
          <w:rFonts w:eastAsiaTheme="minorHAnsi"/>
          <w:szCs w:val="26"/>
          <w:lang w:eastAsia="en-US"/>
        </w:rPr>
        <w:t>№</w:t>
      </w:r>
      <w:r w:rsidRPr="008C26F7">
        <w:rPr>
          <w:rFonts w:eastAsiaTheme="minorHAnsi"/>
          <w:szCs w:val="26"/>
          <w:lang w:eastAsia="en-US"/>
        </w:rPr>
        <w:t xml:space="preserve"> 131-ФЗ «Об общих принципах организации местного самоуправления в Российской Федерации», статьей 28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9A79A6" w:rsidP="004100DE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9A79A6" w:rsidRDefault="009A79A6" w:rsidP="00E11041">
      <w:pPr>
        <w:ind w:firstLine="709"/>
        <w:jc w:val="both"/>
        <w:rPr>
          <w:szCs w:val="26"/>
        </w:rPr>
      </w:pPr>
    </w:p>
    <w:p w:rsidR="00F97A2B" w:rsidRPr="004465E0" w:rsidRDefault="00F97A2B" w:rsidP="00F97A2B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  <w:lang w:bidi="he-IL"/>
        </w:rPr>
      </w:pPr>
      <w:r>
        <w:rPr>
          <w:szCs w:val="26"/>
        </w:rPr>
        <w:t xml:space="preserve">1. </w:t>
      </w:r>
      <w:r w:rsidR="000C0EE7">
        <w:rPr>
          <w:szCs w:val="26"/>
        </w:rPr>
        <w:t>В</w:t>
      </w:r>
      <w:r w:rsidRPr="004465E0">
        <w:rPr>
          <w:szCs w:val="26"/>
          <w:lang w:bidi="he-IL"/>
        </w:rPr>
        <w:t xml:space="preserve">нести в </w:t>
      </w:r>
      <w:r w:rsidRPr="004465E0">
        <w:rPr>
          <w:szCs w:val="26"/>
        </w:rPr>
        <w:t>Положение о порядке предоставления в аренду движимого имущества, находящегося в собственности муниципального образования город Норильск, утвержденное</w:t>
      </w:r>
      <w:r w:rsidR="000C0EE7">
        <w:rPr>
          <w:szCs w:val="26"/>
        </w:rPr>
        <w:t xml:space="preserve"> </w:t>
      </w:r>
      <w:r w:rsidRPr="004465E0">
        <w:rPr>
          <w:szCs w:val="26"/>
        </w:rPr>
        <w:t xml:space="preserve">решением </w:t>
      </w:r>
      <w:r w:rsidR="000C0EE7">
        <w:rPr>
          <w:szCs w:val="26"/>
        </w:rPr>
        <w:t>Г</w:t>
      </w:r>
      <w:r w:rsidRPr="004465E0">
        <w:rPr>
          <w:szCs w:val="26"/>
        </w:rPr>
        <w:t xml:space="preserve">ородского Совета от 29.09.2009 № 21-510 </w:t>
      </w:r>
      <w:r w:rsidRPr="004465E0">
        <w:rPr>
          <w:szCs w:val="26"/>
          <w:lang w:bidi="he-IL"/>
        </w:rPr>
        <w:t xml:space="preserve">(далее </w:t>
      </w:r>
      <w:r w:rsidR="000C0EE7">
        <w:rPr>
          <w:szCs w:val="26"/>
          <w:lang w:bidi="he-IL"/>
        </w:rPr>
        <w:t>-</w:t>
      </w:r>
      <w:r w:rsidRPr="004465E0">
        <w:rPr>
          <w:szCs w:val="26"/>
          <w:lang w:bidi="he-IL"/>
        </w:rPr>
        <w:t xml:space="preserve"> Положение), следующие изменения: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 xml:space="preserve">1.1. В </w:t>
      </w:r>
      <w:hyperlink r:id="rId10" w:history="1">
        <w:r w:rsidRPr="004465E0">
          <w:rPr>
            <w:rFonts w:eastAsia="Calibri"/>
            <w:szCs w:val="26"/>
            <w:lang w:eastAsia="en-US"/>
          </w:rPr>
          <w:t>подпункте 5 пункта 1.2</w:t>
        </w:r>
      </w:hyperlink>
      <w:r w:rsidRPr="004465E0">
        <w:rPr>
          <w:rFonts w:eastAsia="Calibri"/>
          <w:szCs w:val="26"/>
          <w:lang w:eastAsia="en-US"/>
        </w:rPr>
        <w:t xml:space="preserve"> Положения слова «комиссия по рассмотрению вопросов, связанных с арендой движимого имущества, находящегося в собственности муниципального образования город Норильск» заменить словами «комиссия по рассмотрению вопросов, связанных с арендой объектов движимого и недвижимого имущества, находящихся в собственности муниципального образования город Норильск».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 xml:space="preserve">1.2. </w:t>
      </w:r>
      <w:r w:rsidRPr="004465E0">
        <w:rPr>
          <w:szCs w:val="26"/>
        </w:rPr>
        <w:t>Абзац четвертый п</w:t>
      </w:r>
      <w:hyperlink r:id="rId11" w:history="1">
        <w:r w:rsidRPr="004465E0">
          <w:rPr>
            <w:rFonts w:eastAsia="Calibri"/>
            <w:szCs w:val="26"/>
            <w:lang w:eastAsia="en-US"/>
          </w:rPr>
          <w:t>ункта 2.2</w:t>
        </w:r>
      </w:hyperlink>
      <w:r w:rsidRPr="004465E0">
        <w:rPr>
          <w:rFonts w:eastAsia="Calibri"/>
          <w:szCs w:val="26"/>
          <w:lang w:eastAsia="en-US"/>
        </w:rPr>
        <w:t xml:space="preserve"> Положения изложить в следующей редакции: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szCs w:val="26"/>
        </w:rPr>
        <w:t xml:space="preserve">«Порядок и сроки рассмотрения данных обращений, а также процедура уведомления Заявителя о принятом в таком случае решении предусматриваются в Административном регламенте </w:t>
      </w:r>
      <w:r w:rsidRPr="004465E0">
        <w:rPr>
          <w:rFonts w:eastAsia="Calibri"/>
          <w:szCs w:val="26"/>
          <w:lang w:eastAsia="en-US"/>
        </w:rPr>
        <w:t>предоставления муниципальной услуги по принятию решения об организации торгов по предоставлению движимого имущества муниципальной собственности в аренду, утвержденном постановлением Администрации города Норильска.».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 xml:space="preserve">1.3. </w:t>
      </w:r>
      <w:hyperlink r:id="rId12" w:history="1">
        <w:r w:rsidRPr="004465E0">
          <w:rPr>
            <w:rFonts w:eastAsia="Calibri"/>
            <w:szCs w:val="26"/>
            <w:lang w:eastAsia="en-US"/>
          </w:rPr>
          <w:t>Пункт 2.4</w:t>
        </w:r>
      </w:hyperlink>
      <w:r w:rsidRPr="004465E0">
        <w:rPr>
          <w:rFonts w:eastAsia="Calibri"/>
          <w:szCs w:val="26"/>
          <w:lang w:eastAsia="en-US"/>
        </w:rPr>
        <w:t xml:space="preserve"> Положения дополнить абзацем вторым следующего содержания: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«</w:t>
      </w:r>
      <w:r w:rsidRPr="004465E0">
        <w:rPr>
          <w:szCs w:val="26"/>
        </w:rPr>
        <w:t xml:space="preserve">Предоставление движимого имущества в аренду по результатам торгов (конкурсов или аукционов) осуществляется путем заключения договора аренды на основании протокола об итогах конкурса или аукциона, проведенного в соответствии с требованиями </w:t>
      </w:r>
      <w:hyperlink r:id="rId13" w:history="1">
        <w:r w:rsidRPr="004465E0">
          <w:rPr>
            <w:szCs w:val="26"/>
          </w:rPr>
          <w:t>статьи 17.1</w:t>
        </w:r>
      </w:hyperlink>
      <w:r w:rsidRPr="004465E0">
        <w:rPr>
          <w:szCs w:val="26"/>
        </w:rPr>
        <w:t xml:space="preserve"> Федерального закона от 26.07.2006 </w:t>
      </w:r>
      <w:r w:rsidR="000C0EE7">
        <w:rPr>
          <w:szCs w:val="26"/>
        </w:rPr>
        <w:t xml:space="preserve">    </w:t>
      </w:r>
      <w:r w:rsidRPr="004465E0">
        <w:rPr>
          <w:szCs w:val="26"/>
        </w:rPr>
        <w:t>№ 135-ФЗ «О защите конкуренции</w:t>
      </w:r>
      <w:r w:rsidRPr="004465E0">
        <w:rPr>
          <w:rFonts w:eastAsia="Calibri"/>
          <w:szCs w:val="26"/>
          <w:lang w:eastAsia="en-US"/>
        </w:rPr>
        <w:t>».».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lastRenderedPageBreak/>
        <w:t xml:space="preserve">1.4. </w:t>
      </w:r>
      <w:hyperlink r:id="rId14" w:history="1">
        <w:r w:rsidRPr="004465E0">
          <w:rPr>
            <w:rFonts w:eastAsia="Calibri"/>
            <w:szCs w:val="26"/>
            <w:lang w:eastAsia="en-US"/>
          </w:rPr>
          <w:t>Пункт 2.</w:t>
        </w:r>
      </w:hyperlink>
      <w:r w:rsidRPr="004465E0">
        <w:rPr>
          <w:rFonts w:eastAsia="Calibri"/>
          <w:szCs w:val="26"/>
          <w:lang w:eastAsia="en-US"/>
        </w:rPr>
        <w:t>5 Положения дополнить подпунктом «н» следующего содержания: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«н) физическим лицам, не относящимся в соответствии с Федеральным </w:t>
      </w:r>
      <w:hyperlink r:id="rId15" w:tooltip="Федеральный закон от 26.07.2006 N 135-ФЗ (ред. от 21.07.2014) &quot;О защите конкуренции&quot;{КонсультантПлюс}" w:history="1">
        <w:r w:rsidRPr="004465E0">
          <w:rPr>
            <w:szCs w:val="26"/>
          </w:rPr>
          <w:t>законом</w:t>
        </w:r>
      </w:hyperlink>
      <w:r w:rsidRPr="004465E0">
        <w:rPr>
          <w:szCs w:val="26"/>
        </w:rPr>
        <w:t xml:space="preserve"> от 26.07.2006 № 135-ФЗ «О защите конкуренции</w:t>
      </w:r>
      <w:r w:rsidRPr="004465E0">
        <w:rPr>
          <w:rFonts w:eastAsia="Calibri"/>
          <w:szCs w:val="26"/>
          <w:lang w:eastAsia="en-US"/>
        </w:rPr>
        <w:t xml:space="preserve">» </w:t>
      </w:r>
      <w:r w:rsidRPr="004465E0">
        <w:rPr>
          <w:szCs w:val="26"/>
        </w:rPr>
        <w:t>к хозяйствующим субъектам.».</w:t>
      </w:r>
    </w:p>
    <w:p w:rsidR="00F97A2B" w:rsidRPr="004465E0" w:rsidRDefault="00F97A2B" w:rsidP="00F97A2B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1.5. </w:t>
      </w:r>
      <w:r w:rsidRPr="004465E0">
        <w:rPr>
          <w:szCs w:val="26"/>
        </w:rPr>
        <w:t xml:space="preserve">Абзац </w:t>
      </w:r>
      <w:r w:rsidR="00D2382F">
        <w:rPr>
          <w:szCs w:val="26"/>
        </w:rPr>
        <w:t>тринадцатый</w:t>
      </w:r>
      <w:r w:rsidRPr="004465E0">
        <w:rPr>
          <w:szCs w:val="26"/>
        </w:rPr>
        <w:t xml:space="preserve"> пункта 2.6 Положения изложить в следующей редакции:</w:t>
      </w:r>
    </w:p>
    <w:p w:rsidR="00F97A2B" w:rsidRPr="009E4661" w:rsidRDefault="00F97A2B" w:rsidP="00F97A2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E4661">
        <w:rPr>
          <w:rFonts w:ascii="Times New Roman" w:hAnsi="Times New Roman" w:cs="Times New Roman"/>
          <w:sz w:val="26"/>
          <w:szCs w:val="26"/>
        </w:rPr>
        <w:t>«Д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окументы, указанные в </w:t>
      </w:r>
      <w:r w:rsidRPr="00E80F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подпунктах 4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r w:rsidRPr="00E80F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5 </w:t>
      </w:r>
      <w:r w:rsidR="003248B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настоящего </w:t>
      </w:r>
      <w:r w:rsidRPr="00E80F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пункта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документы, подтверждающие наличие обстоятельств, указанных в </w:t>
      </w:r>
      <w:r w:rsidRPr="00E80F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подпунктах а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) (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за исключением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решений судов), </w:t>
      </w:r>
      <w:hyperlink r:id="rId16" w:history="1">
        <w:r w:rsidRPr="00E80FA9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ж</w:t>
        </w:r>
      </w:hyperlink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), </w:t>
      </w:r>
      <w:hyperlink r:id="rId17" w:history="1">
        <w:r w:rsidRPr="00E80FA9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к</w:t>
        </w:r>
      </w:hyperlink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), </w:t>
      </w:r>
      <w:hyperlink r:id="rId18" w:history="1">
        <w:r w:rsidRPr="00E80FA9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л</w:t>
        </w:r>
      </w:hyperlink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) (</w:t>
      </w:r>
      <w:r w:rsidRPr="00E80F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за исключением документов в отношении государственных преференций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) </w:t>
      </w:r>
      <w:r w:rsidRPr="00E80F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пункта 2.5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настоящего Положения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r w:rsidRPr="009E466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предоставляются по инициативе заявителя. </w:t>
      </w:r>
      <w:r w:rsidRPr="009E4661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отказа в приеме документов устанавливается Административным регламентом </w:t>
      </w:r>
      <w:r w:rsidRPr="009E466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муниципальной услуги по предоставлению движимого имущества муниципальной собственности в аренду без проведения торгов, утверждаемым постановлением Администрации города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9E4661">
        <w:rPr>
          <w:rFonts w:ascii="Times New Roman" w:hAnsi="Times New Roman" w:cs="Times New Roman"/>
          <w:sz w:val="26"/>
          <w:szCs w:val="26"/>
        </w:rPr>
        <w:t>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1.6.</w:t>
      </w:r>
      <w:r w:rsidR="000C0EE7">
        <w:rPr>
          <w:rFonts w:eastAsia="Calibri"/>
          <w:szCs w:val="26"/>
          <w:lang w:eastAsia="en-US"/>
        </w:rPr>
        <w:t xml:space="preserve"> </w:t>
      </w:r>
      <w:r w:rsidRPr="004465E0">
        <w:rPr>
          <w:rFonts w:eastAsia="Calibri"/>
          <w:szCs w:val="26"/>
          <w:lang w:eastAsia="en-US"/>
        </w:rPr>
        <w:t>Пункт 2.8 Положения дополнить абзацем пятым следующего содержания: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«Порядок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4465E0">
        <w:rPr>
          <w:rFonts w:eastAsia="Calibri"/>
          <w:szCs w:val="26"/>
          <w:lang w:eastAsia="en-US"/>
        </w:rPr>
        <w:t>предоставления муниципальной услуги по предоставлению движимого имущества муниципальной собственности в аренду без проведения торгов, утвержденном постановлением Администрации города Норильска.».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szCs w:val="26"/>
        </w:rPr>
        <w:t xml:space="preserve">1.7. </w:t>
      </w:r>
      <w:hyperlink r:id="rId19" w:history="1">
        <w:r w:rsidRPr="004465E0">
          <w:rPr>
            <w:rFonts w:eastAsia="Calibri"/>
            <w:szCs w:val="26"/>
            <w:lang w:eastAsia="en-US"/>
          </w:rPr>
          <w:t>Пункт 2.1</w:t>
        </w:r>
      </w:hyperlink>
      <w:r w:rsidRPr="004465E0">
        <w:rPr>
          <w:rFonts w:eastAsia="Calibri"/>
          <w:szCs w:val="26"/>
          <w:lang w:eastAsia="en-US"/>
        </w:rPr>
        <w:t>1 Положения изложить в следующей редакции:</w:t>
      </w:r>
    </w:p>
    <w:p w:rsidR="00F97A2B" w:rsidRPr="004465E0" w:rsidRDefault="00F97A2B" w:rsidP="000C0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«2.11. В соответствии с действующим законодательством договор аренды должен содержать условия:</w:t>
      </w:r>
    </w:p>
    <w:p w:rsidR="00F97A2B" w:rsidRPr="004465E0" w:rsidRDefault="00F97A2B" w:rsidP="000C0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- о проведении текущего и капитального ремонта движимого имущества за счет Арендатора;</w:t>
      </w:r>
    </w:p>
    <w:p w:rsidR="00F97A2B" w:rsidRPr="004465E0" w:rsidRDefault="00F97A2B" w:rsidP="000C0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- по оплате Арендатором арендных платежей, в том числе порядок их исчисления, размеры, сроки и (или) условия их уплаты;</w:t>
      </w:r>
    </w:p>
    <w:p w:rsidR="00F97A2B" w:rsidRPr="004465E0" w:rsidRDefault="00F97A2B" w:rsidP="000C0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- по оплате Арендатором предусмотренных договором штрафов, пени, за нарушение его условий, в том числе порядок их исчисления, размеры, сроки и (или) условия их уплаты.».</w:t>
      </w:r>
    </w:p>
    <w:p w:rsidR="00F97A2B" w:rsidRPr="004465E0" w:rsidRDefault="00F97A2B" w:rsidP="000C0EE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szCs w:val="26"/>
        </w:rPr>
        <w:t xml:space="preserve">1.8. Раздел 3 </w:t>
      </w:r>
      <w:r w:rsidRPr="004465E0">
        <w:rPr>
          <w:rFonts w:eastAsia="Calibri"/>
          <w:szCs w:val="26"/>
          <w:lang w:eastAsia="en-US"/>
        </w:rPr>
        <w:t>Положения дополнить пунктом 3.7 следующего содержания: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«3.7. </w:t>
      </w:r>
      <w:r w:rsidRPr="004465E0">
        <w:rPr>
          <w:rFonts w:eastAsia="Calibri"/>
          <w:szCs w:val="26"/>
          <w:lang w:eastAsia="en-US"/>
        </w:rPr>
        <w:t xml:space="preserve">Методики, указанные в настоящем </w:t>
      </w:r>
      <w:hyperlink r:id="rId20" w:history="1">
        <w:r w:rsidRPr="004465E0">
          <w:rPr>
            <w:rFonts w:eastAsia="Calibri"/>
            <w:szCs w:val="26"/>
            <w:lang w:eastAsia="en-US"/>
          </w:rPr>
          <w:t>разделе</w:t>
        </w:r>
      </w:hyperlink>
      <w:r w:rsidRPr="004465E0">
        <w:rPr>
          <w:rFonts w:eastAsia="Calibri"/>
          <w:szCs w:val="26"/>
          <w:lang w:eastAsia="en-US"/>
        </w:rPr>
        <w:t>, применяются в отношении договоров аренды, заключенных, в том числе на новый срок, на основании заявлений, поданных в Управление имущества до 01.01.2016.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Размер арендной платы за пользование движимым имуществом по договору аренды, заключенному на основании заявления, поданного в Управление имущества после 01.01.2016, в порядке, предусмотренном </w:t>
      </w:r>
      <w:r w:rsidR="000C0EE7">
        <w:rPr>
          <w:szCs w:val="26"/>
        </w:rPr>
        <w:t xml:space="preserve">          </w:t>
      </w:r>
      <w:r w:rsidRPr="004465E0">
        <w:rPr>
          <w:szCs w:val="26"/>
        </w:rPr>
        <w:t xml:space="preserve">пунктом 2.5 настоящего Положения, за исключением подпункта «м» пункта 2.5 настоящего Положения, определяется на основании отчета независимого оценщика в порядке, предусмотренном Федеральным </w:t>
      </w:r>
      <w:hyperlink r:id="rId21" w:tooltip="Федеральный закон от 29.07.1998 N 135-ФЗ (ред. от 08.03.2015) &quot;Об оценочной деятельности в Российской Федерации&quot; (с изм. и доп., вступ. в силу с 01.04.2015){КонсультантПлюс}" w:history="1">
        <w:r w:rsidRPr="004465E0">
          <w:rPr>
            <w:szCs w:val="26"/>
          </w:rPr>
          <w:t>законом</w:t>
        </w:r>
      </w:hyperlink>
      <w:r w:rsidRPr="004465E0">
        <w:rPr>
          <w:szCs w:val="26"/>
        </w:rPr>
        <w:t xml:space="preserve"> от 29.07.1998 </w:t>
      </w:r>
      <w:r w:rsidR="000C0EE7">
        <w:rPr>
          <w:szCs w:val="26"/>
        </w:rPr>
        <w:t xml:space="preserve">      </w:t>
      </w:r>
      <w:r w:rsidRPr="004465E0">
        <w:rPr>
          <w:szCs w:val="26"/>
        </w:rPr>
        <w:t xml:space="preserve">№ 135-ФЗ «Об оценочной деятельности в Российской Федерации.». 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1.9. Раздел 4 Положения изложить в новой редакции: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«4. </w:t>
      </w:r>
      <w:r w:rsidRPr="004465E0">
        <w:rPr>
          <w:rFonts w:eastAsiaTheme="minorHAnsi"/>
          <w:szCs w:val="26"/>
          <w:lang w:eastAsia="en-US"/>
        </w:rPr>
        <w:t>Порядок заключения договоров аренды на новый срок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lastRenderedPageBreak/>
        <w:t>4.1. Арендатор, имеющий намерение заключить договор аренды на новый срок, не позднее, чем за 2 месяца до окончания срока действия договора аренды, представляет в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а) подписанное Арендатором или его уполномоченным представителем заявление о заключении договора аренды на новый срок в произвольной форме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 реквизитов договора аренды движимого имущества муниципальной собственности, который предполагается заключить на новый срок;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б) копии учредительных документов и документов, подтверждающих полномочия руководителя Заявителя - юридического лица (приказ о назначении руководителя на должность, протокол собрания учредителей и т.д.);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в) копию документа, удостоверяющего права (полномочия) представителя физического или юридического лица (если с заявлением обращается представитель Заявителя);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г) выписку из Единого государственного реестра юридических лиц, полученную не ранее чем за шесть месяцев до дня подачи заявления, в случае если Заявителем является юридическое лицо;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д) выписку из Единого государственного реестра индивидуальных предпринимателей, полученную не ранее чем за месяц до дня подачи заявления, если Заявителем является индивидуальный предприниматель;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е) копию документа, удостоверяющего личность Заявителя или представителя Заявителя (если с Заявлением обращается представитель Заявителя);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ж) копии документов, подтверждающих наличие обстоятельств, указанных в </w:t>
      </w:r>
      <w:hyperlink r:id="rId22" w:history="1">
        <w:r w:rsidRPr="004465E0">
          <w:rPr>
            <w:szCs w:val="26"/>
          </w:rPr>
          <w:t>подпунктах «а</w:t>
        </w:r>
      </w:hyperlink>
      <w:r w:rsidRPr="004465E0">
        <w:rPr>
          <w:szCs w:val="26"/>
        </w:rPr>
        <w:t>», «ж» - «</w:t>
      </w:r>
      <w:hyperlink r:id="rId23" w:history="1">
        <w:r w:rsidRPr="004465E0">
          <w:rPr>
            <w:szCs w:val="26"/>
          </w:rPr>
          <w:t>л», «н» пункта 2.5</w:t>
        </w:r>
      </w:hyperlink>
      <w:r w:rsidRPr="004465E0">
        <w:rPr>
          <w:szCs w:val="26"/>
        </w:rPr>
        <w:t xml:space="preserve"> Положения - для лиц, указанных в данных подпунктах.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з) документы, подтверждающие право заявителя на предоставление муниципального движимого имущества в аренду без проведения торгов в соответствии с Федеральным </w:t>
      </w:r>
      <w:hyperlink r:id="rId24" w:history="1">
        <w:r w:rsidRPr="004465E0">
          <w:rPr>
            <w:szCs w:val="26"/>
          </w:rPr>
          <w:t>законом</w:t>
        </w:r>
      </w:hyperlink>
      <w:r w:rsidRPr="004465E0">
        <w:rPr>
          <w:szCs w:val="26"/>
        </w:rPr>
        <w:t xml:space="preserve"> от 26.07.2006 № 135-ФЗ «О защите конкуренции», если данные документы отсутствуют в органах местного самоуправления муниципального образования город Норильск: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- решение суда, вступившее в законную силу, устанавливающее иной порядок распоряжения движимым имуществом, в соответствии с </w:t>
      </w:r>
      <w:hyperlink r:id="rId25" w:history="1">
        <w:r w:rsidRPr="004465E0">
          <w:rPr>
            <w:szCs w:val="26"/>
          </w:rPr>
          <w:t>п. 1 ч. 1 ст. 17.1</w:t>
        </w:r>
      </w:hyperlink>
      <w:r w:rsidRPr="004465E0">
        <w:rPr>
          <w:szCs w:val="26"/>
        </w:rPr>
        <w:t xml:space="preserve"> Федерального закона от 26.07.2006 № 135-ФЗ «О защите конкуренции»;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- документы, подтверждающие права владения и (или) пользования лица сетью инженерно-технического обеспечения, в случае предоставления движимого имущества в соответствии с </w:t>
      </w:r>
      <w:hyperlink r:id="rId26" w:history="1">
        <w:r w:rsidRPr="004465E0">
          <w:rPr>
            <w:szCs w:val="26"/>
          </w:rPr>
          <w:t>п. 8 ч. 1 ст. 17.1</w:t>
        </w:r>
      </w:hyperlink>
      <w:r w:rsidRPr="004465E0">
        <w:rPr>
          <w:szCs w:val="26"/>
        </w:rPr>
        <w:t xml:space="preserve"> Федерального закона от 26.07.2006 № 135-ФЗ «О защите конкуренции».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Документы, указанные в настоящем </w:t>
      </w:r>
      <w:hyperlink r:id="rId27" w:history="1">
        <w:r w:rsidRPr="004465E0">
          <w:rPr>
            <w:szCs w:val="26"/>
          </w:rPr>
          <w:t>пункте</w:t>
        </w:r>
      </w:hyperlink>
      <w:r w:rsidRPr="004465E0">
        <w:rPr>
          <w:szCs w:val="26"/>
        </w:rPr>
        <w:t>, предоставляются в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- в оригинале (документ, указанный в </w:t>
      </w:r>
      <w:hyperlink r:id="rId28" w:history="1">
        <w:r w:rsidRPr="004465E0">
          <w:rPr>
            <w:szCs w:val="26"/>
          </w:rPr>
          <w:t>подпункте «а</w:t>
        </w:r>
      </w:hyperlink>
      <w:r w:rsidRPr="004465E0">
        <w:rPr>
          <w:szCs w:val="26"/>
        </w:rPr>
        <w:t xml:space="preserve">» настоящего пункта) и копиях (документы, указанные в </w:t>
      </w:r>
      <w:hyperlink r:id="rId29" w:history="1">
        <w:r w:rsidRPr="004465E0">
          <w:rPr>
            <w:szCs w:val="26"/>
          </w:rPr>
          <w:t>подпунктах «б</w:t>
        </w:r>
      </w:hyperlink>
      <w:r w:rsidRPr="004465E0">
        <w:rPr>
          <w:szCs w:val="26"/>
        </w:rPr>
        <w:t xml:space="preserve">» - «з» настоящего пункта (документы, указанные в </w:t>
      </w:r>
      <w:hyperlink r:id="rId30" w:history="1">
        <w:r w:rsidRPr="004465E0">
          <w:rPr>
            <w:szCs w:val="26"/>
          </w:rPr>
          <w:t>подпунктах «г»</w:t>
        </w:r>
      </w:hyperlink>
      <w:r w:rsidRPr="004465E0">
        <w:rPr>
          <w:szCs w:val="26"/>
        </w:rPr>
        <w:t xml:space="preserve">, «д» и «ж» настоящего пункта (если данные документы имеются в государственных органах, органах местного самоуправления муниципального образования город Норильск и </w:t>
      </w:r>
      <w:r w:rsidRPr="004465E0">
        <w:rPr>
          <w:szCs w:val="26"/>
        </w:rPr>
        <w:lastRenderedPageBreak/>
        <w:t>подведомственных государственным органам или органам местного самоуправления организациях) предоставляются по желанию Заявителя) - при личном обращении Заявителя или при направлении Заявителем пакета документов посредством почтового отправления.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Основания для отказа в приеме документов, указанных в настоящем пункте, порядок и сроки рассмотрения заявления о заключении договора аренды на новый срок, а также процедура уведомления Заявителя о принятом в таком случае решении предусматриваются в Административном регламенте </w:t>
      </w:r>
      <w:r w:rsidRPr="004465E0">
        <w:rPr>
          <w:rFonts w:eastAsia="Calibri"/>
          <w:szCs w:val="26"/>
          <w:lang w:eastAsia="en-US"/>
        </w:rPr>
        <w:t>предоставления муниципальной услуги по заключению договора аренды движимого имущества муниципальной собственности на новый срок без проведения торгов, утвержденном п</w:t>
      </w:r>
      <w:r w:rsidRPr="004465E0">
        <w:rPr>
          <w:szCs w:val="26"/>
        </w:rPr>
        <w:t xml:space="preserve">остановлением Администрации города Норильска. 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4.1.1. Управление имущества в течение пяти рабочих дней с даты обращения Арендатора, запрашивает документы, указанные в </w:t>
      </w:r>
      <w:hyperlink r:id="rId31" w:history="1">
        <w:r w:rsidRPr="004465E0">
          <w:rPr>
            <w:szCs w:val="26"/>
          </w:rPr>
          <w:t>подпунктах «г</w:t>
        </w:r>
      </w:hyperlink>
      <w:r w:rsidRPr="004465E0">
        <w:rPr>
          <w:szCs w:val="26"/>
        </w:rPr>
        <w:t xml:space="preserve">» и «д» </w:t>
      </w:r>
      <w:hyperlink r:id="rId32" w:history="1">
        <w:r w:rsidRPr="004465E0">
          <w:rPr>
            <w:szCs w:val="26"/>
          </w:rPr>
          <w:t>пункта 4.1</w:t>
        </w:r>
      </w:hyperlink>
      <w:r w:rsidRPr="004465E0">
        <w:rPr>
          <w:szCs w:val="26"/>
        </w:rPr>
        <w:t xml:space="preserve"> настоящего Положения,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актами, если Заявитель не представил указанные документы самостоятельно.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4.2. Заключение договора аренды на новый срок, заключенного в порядке, предусмотренном </w:t>
      </w:r>
      <w:hyperlink r:id="rId33" w:history="1">
        <w:r w:rsidRPr="004465E0">
          <w:rPr>
            <w:szCs w:val="26"/>
          </w:rPr>
          <w:t xml:space="preserve">разделом </w:t>
        </w:r>
      </w:hyperlink>
      <w:r w:rsidRPr="004465E0">
        <w:rPr>
          <w:szCs w:val="26"/>
        </w:rPr>
        <w:t xml:space="preserve">2 настоящего Положения, производится в соответствии с Федеральными законами и нормативными правовыми актами, указанными в </w:t>
      </w:r>
      <w:hyperlink r:id="rId34" w:history="1">
        <w:r w:rsidRPr="004465E0">
          <w:rPr>
            <w:szCs w:val="26"/>
          </w:rPr>
          <w:t>пункте 1.1</w:t>
        </w:r>
      </w:hyperlink>
      <w:r w:rsidRPr="004465E0">
        <w:rPr>
          <w:szCs w:val="26"/>
        </w:rPr>
        <w:t xml:space="preserve"> настоящего Положения, при условии отсутствия на момент заключения такого договора аренды на новый срок: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- принятого Администрацией города Норильска в установленном порядке решения, предусматривающего иной порядок распоряжения таким имуществом;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- у Арендатора задолженности по арендной плате, начисленным неустойкам (штрафам, пеням) в размере, превышающем размер арендной платы за более чем один период платежа, установленный договором аренды, заключенным с Арендатором.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4.3. Решение о заключении или об отказе в заключении договора аренды Объекта на новый срок принимается в порядке, установленном пунктом 2.8 настоящего Положения, в срок не позднее тридцати дней со дня поступления в Управление имущества заявления и документов Арендатора.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Управление имущества уведомляет заявителя о принятом решении в течение тридцати дней со дня поступления в Управление имущества соответствующего заявления.</w:t>
      </w:r>
    </w:p>
    <w:p w:rsidR="00F97A2B" w:rsidRPr="00E80FA9" w:rsidRDefault="00F97A2B" w:rsidP="00F97A2B">
      <w:pPr>
        <w:ind w:firstLine="709"/>
        <w:jc w:val="both"/>
        <w:rPr>
          <w:szCs w:val="26"/>
        </w:rPr>
      </w:pPr>
      <w:r w:rsidRPr="00E80FA9">
        <w:rPr>
          <w:szCs w:val="26"/>
        </w:rPr>
        <w:t>Управление имущества обеспечи</w:t>
      </w:r>
      <w:bookmarkStart w:id="0" w:name="_GoBack"/>
      <w:bookmarkEnd w:id="0"/>
      <w:r w:rsidRPr="00E80FA9">
        <w:rPr>
          <w:szCs w:val="26"/>
        </w:rPr>
        <w:t>вает заключение контракта на проведение оценки рыночной стоимости начальной (минимальной) цены договора аренды объекта движимого имущества.</w:t>
      </w:r>
    </w:p>
    <w:p w:rsidR="00F97A2B" w:rsidRPr="00E80FA9" w:rsidRDefault="00F97A2B" w:rsidP="00F97A2B">
      <w:pPr>
        <w:ind w:firstLine="709"/>
        <w:jc w:val="both"/>
        <w:rPr>
          <w:szCs w:val="26"/>
        </w:rPr>
      </w:pPr>
      <w:r w:rsidRPr="00E80FA9">
        <w:rPr>
          <w:szCs w:val="26"/>
        </w:rPr>
        <w:t xml:space="preserve">Проект договора аренды </w:t>
      </w:r>
      <w:r w:rsidRPr="00E80FA9">
        <w:rPr>
          <w:rFonts w:eastAsia="Times New Roman"/>
          <w:szCs w:val="26"/>
        </w:rPr>
        <w:t xml:space="preserve">движимого имущества </w:t>
      </w:r>
      <w:r w:rsidRPr="00E80FA9">
        <w:rPr>
          <w:szCs w:val="26"/>
        </w:rPr>
        <w:t xml:space="preserve">на новый срок, подготовленный Управлением имущества на основании правового акта уполномоченного лица о заключении договора аренды </w:t>
      </w:r>
      <w:r w:rsidRPr="00E80FA9">
        <w:rPr>
          <w:rFonts w:eastAsia="Times New Roman"/>
          <w:szCs w:val="26"/>
        </w:rPr>
        <w:t xml:space="preserve">движимого имущества </w:t>
      </w:r>
      <w:r w:rsidRPr="00E80FA9">
        <w:rPr>
          <w:szCs w:val="26"/>
        </w:rPr>
        <w:t xml:space="preserve">на новый срок, должен быть направлен на подпись Арендатору в срок не позднее 10 рабочих дней с даты поступления в Управление имущества отчета об оценке </w:t>
      </w:r>
      <w:r w:rsidRPr="00E80FA9">
        <w:rPr>
          <w:szCs w:val="26"/>
        </w:rPr>
        <w:lastRenderedPageBreak/>
        <w:t>рыночной стоимости начальной (минимальной) цены договора аренды объекта движимого имущества.».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1.10. Пункт 5.2 Положения изложить в следующей редакции: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«5.2. Для предоставления рассрочки погашения задолженности по арендным платежам Арендатор представляет в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а) подписанное Арендатором или его уполномоченным представителем заявление в произвольной форме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форме, о предоставлении рассрочки задолженности по арендным платежам с указанием суммы задолженности по арендным платежам, причин образования и обстоятельств, в связи с которыми Арендатор просит предоставить рассрочку погашения задолженности по арендным платежам;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1" w:name="Par0"/>
      <w:bookmarkEnd w:id="1"/>
      <w:r w:rsidRPr="004465E0">
        <w:rPr>
          <w:szCs w:val="26"/>
        </w:rPr>
        <w:t>б) проект графика погашения задолженности, образовавшейся по Договору на дату подачи заявления, с указанием сумм и сроков погашения задолженности по арендным платежам (арендной плате, неустойке (пени, штрафу);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в) документы, оформленные в соответствии с действующим законодательством, подтверждающие доводы Арендатора, изложенные в заявлении;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2" w:name="Par2"/>
      <w:bookmarkEnd w:id="2"/>
      <w:r w:rsidRPr="004465E0">
        <w:rPr>
          <w:szCs w:val="26"/>
        </w:rPr>
        <w:t>г) копии платежных документов (платежных поручений, квитанций, выписок со счета с отметкой банка о списании денежных средств в счет оплаты арендных платежей), подтверждающих размер оплаченных арендных платежей по Договору</w:t>
      </w:r>
      <w:r>
        <w:rPr>
          <w:szCs w:val="26"/>
        </w:rPr>
        <w:t xml:space="preserve"> (по инициативе заявителя)</w:t>
      </w:r>
      <w:r w:rsidRPr="004465E0">
        <w:rPr>
          <w:szCs w:val="26"/>
        </w:rPr>
        <w:t>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3" w:name="Par3"/>
      <w:bookmarkEnd w:id="3"/>
      <w:r w:rsidRPr="004465E0">
        <w:rPr>
          <w:szCs w:val="26"/>
        </w:rPr>
        <w:t>д) копию договора аренды.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Для рассмотрения заявления Управление имущества в течение 5-ти рабочих дней с даты поступления заявления запрашивает документы, указанные в </w:t>
      </w:r>
      <w:hyperlink r:id="rId35" w:anchor="Par2" w:history="1">
        <w:r w:rsidRPr="004465E0">
          <w:rPr>
            <w:szCs w:val="26"/>
          </w:rPr>
          <w:t>подпункте «г</w:t>
        </w:r>
      </w:hyperlink>
      <w:r w:rsidRPr="004465E0">
        <w:rPr>
          <w:szCs w:val="26"/>
        </w:rPr>
        <w:t>» настоящего пункта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Красноярского края (если данные документы имеются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организациях), если Арендатор не представил указанные документы самостоятельно.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Документы, указанные в настоящем </w:t>
      </w:r>
      <w:hyperlink r:id="rId36" w:history="1">
        <w:r w:rsidRPr="004465E0">
          <w:rPr>
            <w:szCs w:val="26"/>
          </w:rPr>
          <w:t>пункте</w:t>
        </w:r>
      </w:hyperlink>
      <w:r w:rsidRPr="004465E0">
        <w:rPr>
          <w:szCs w:val="26"/>
        </w:rPr>
        <w:t>, предоставляются в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- в оригиналах (документы, указанные в </w:t>
      </w:r>
      <w:hyperlink r:id="rId37" w:history="1">
        <w:r w:rsidRPr="004465E0">
          <w:rPr>
            <w:szCs w:val="26"/>
          </w:rPr>
          <w:t>подпунктах «а</w:t>
        </w:r>
      </w:hyperlink>
      <w:r w:rsidRPr="004465E0">
        <w:rPr>
          <w:szCs w:val="26"/>
        </w:rPr>
        <w:t xml:space="preserve">», </w:t>
      </w:r>
      <w:hyperlink r:id="rId38" w:anchor="Par0" w:history="1">
        <w:r w:rsidRPr="004465E0">
          <w:rPr>
            <w:szCs w:val="26"/>
          </w:rPr>
          <w:t>«б</w:t>
        </w:r>
      </w:hyperlink>
      <w:r w:rsidRPr="004465E0">
        <w:rPr>
          <w:szCs w:val="26"/>
        </w:rPr>
        <w:t>», «</w:t>
      </w:r>
      <w:hyperlink r:id="rId39" w:anchor="Par1" w:history="1">
        <w:r w:rsidRPr="004465E0">
          <w:rPr>
            <w:szCs w:val="26"/>
          </w:rPr>
          <w:t>в</w:t>
        </w:r>
      </w:hyperlink>
      <w:r w:rsidRPr="004465E0">
        <w:rPr>
          <w:szCs w:val="26"/>
        </w:rPr>
        <w:t xml:space="preserve">») и копиях (документы, указанные в </w:t>
      </w:r>
      <w:hyperlink r:id="rId40" w:anchor="Par2" w:history="1">
        <w:r w:rsidRPr="004465E0">
          <w:rPr>
            <w:szCs w:val="26"/>
          </w:rPr>
          <w:t xml:space="preserve">подпунктах </w:t>
        </w:r>
      </w:hyperlink>
      <w:r w:rsidRPr="004465E0">
        <w:rPr>
          <w:szCs w:val="26"/>
        </w:rPr>
        <w:t>«г» и «д» настоящего пункта, которые предоставляются по желанию Заявителя) - при личном обращении Заявителя для получения рассрочки погашения задолженности по арендным платежам или при направлении Заявителем пакета документов для получения указанной услуги посредством почтового отправления.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 xml:space="preserve">Основанием для отказа в предоставлении </w:t>
      </w:r>
      <w:r w:rsidRPr="004465E0">
        <w:rPr>
          <w:szCs w:val="26"/>
        </w:rPr>
        <w:t>рассрочки погашения задолженности по арендным платежам</w:t>
      </w:r>
      <w:r w:rsidRPr="004465E0">
        <w:rPr>
          <w:rFonts w:eastAsia="Calibri"/>
          <w:szCs w:val="26"/>
          <w:lang w:eastAsia="en-US"/>
        </w:rPr>
        <w:t xml:space="preserve"> является отсутствие в документах, </w:t>
      </w:r>
      <w:r w:rsidRPr="004465E0">
        <w:rPr>
          <w:rFonts w:eastAsia="Calibri"/>
          <w:szCs w:val="26"/>
          <w:lang w:eastAsia="en-US"/>
        </w:rPr>
        <w:lastRenderedPageBreak/>
        <w:t xml:space="preserve">указанных </w:t>
      </w:r>
      <w:r w:rsidRPr="004465E0">
        <w:rPr>
          <w:szCs w:val="26"/>
        </w:rPr>
        <w:t xml:space="preserve">в настоящем </w:t>
      </w:r>
      <w:hyperlink r:id="rId41" w:history="1">
        <w:r w:rsidRPr="004465E0">
          <w:rPr>
            <w:szCs w:val="26"/>
          </w:rPr>
          <w:t>пункте</w:t>
        </w:r>
      </w:hyperlink>
      <w:r w:rsidRPr="004465E0">
        <w:rPr>
          <w:rFonts w:eastAsia="Calibri"/>
          <w:szCs w:val="26"/>
          <w:lang w:eastAsia="en-US"/>
        </w:rPr>
        <w:t>, информации, подтверждающей наличие одного из следующих событий: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а) причинения Заявителю ущерба в результате стихийного бедствия, техногенной катастрофы или иных обстоятельств непреодолимой силы;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 xml:space="preserve">б) задержку в предоставлении Заявителю бюджетных ассигнований в целях исполнения бюджетных обязательств, принятых в порядке, предусмотренном Бюджетным </w:t>
      </w:r>
      <w:hyperlink r:id="rId42" w:history="1">
        <w:r w:rsidRPr="004465E0">
          <w:rPr>
            <w:rFonts w:eastAsia="Calibri"/>
            <w:szCs w:val="26"/>
            <w:lang w:eastAsia="en-US"/>
          </w:rPr>
          <w:t>кодексом</w:t>
        </w:r>
      </w:hyperlink>
      <w:r w:rsidRPr="004465E0">
        <w:rPr>
          <w:rFonts w:eastAsia="Calibri"/>
          <w:szCs w:val="26"/>
          <w:lang w:eastAsia="en-US"/>
        </w:rPr>
        <w:t xml:space="preserve"> РФ;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 xml:space="preserve">в) угрозу возникновения признаков несостоятельности (банкротства) Заявителя, установленных Федеральным </w:t>
      </w:r>
      <w:hyperlink r:id="rId43" w:history="1">
        <w:r w:rsidRPr="004465E0">
          <w:rPr>
            <w:rFonts w:eastAsia="Calibri"/>
            <w:szCs w:val="26"/>
            <w:lang w:eastAsia="en-US"/>
          </w:rPr>
          <w:t>законом</w:t>
        </w:r>
      </w:hyperlink>
      <w:r w:rsidRPr="004465E0">
        <w:rPr>
          <w:rFonts w:eastAsia="Calibri"/>
          <w:szCs w:val="26"/>
          <w:lang w:eastAsia="en-US"/>
        </w:rPr>
        <w:t xml:space="preserve"> от 26.10.2002 № 127-ФЗ «О несостоятельности (банкротстве)», в случае единовременной уплаты им задолженности по арендным платежам (арендная плата, неустойка (пени, штраф).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При наличии оснований для отказа в приеме документов, указанных в настоящем пункте, документы должны быть возвращены заявителю.»</w:t>
      </w:r>
    </w:p>
    <w:p w:rsidR="00F97A2B" w:rsidRPr="004465E0" w:rsidRDefault="00F97A2B" w:rsidP="00F97A2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1.11. Пункт 5.4 Положения изложить в следующей редакции: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«5.4.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- рассматривает представленные документы;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- рассчитывает итоговую сумму задолженности по арендным платежам (арендной плате, неустойке (пени, штрафу) по Договору на дату заседания Комиссии, на котором планируется рассмотрение данного вопроса, и составляет график погашения этой задолженности;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- направляет заявление и документы Заявителя, а также график погашения задолженности на рассмотрение Комиссии.».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1.12. Дополнить пункт 5.7 Положения абзацем четвертым следующего содержания: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«Основания для отказа в предоставлении рассрочки, порядок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4465E0">
        <w:rPr>
          <w:rFonts w:eastAsia="Calibri"/>
          <w:szCs w:val="26"/>
          <w:lang w:eastAsia="en-US"/>
        </w:rPr>
        <w:t>предоставления муниципальной услуги по предоставлению рассрочки погашения задолженности по договору аренды движимого имущества муниципальной собственности, утвержденном постановлением Администрации города Норильска.</w:t>
      </w:r>
      <w:r w:rsidRPr="004465E0">
        <w:rPr>
          <w:szCs w:val="26"/>
        </w:rPr>
        <w:t>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1.13. </w:t>
      </w:r>
      <w:r w:rsidR="003248BB">
        <w:rPr>
          <w:szCs w:val="26"/>
        </w:rPr>
        <w:t>Н</w:t>
      </w:r>
      <w:r w:rsidRPr="004465E0">
        <w:rPr>
          <w:szCs w:val="26"/>
        </w:rPr>
        <w:t>аименование раздела 6 Положения</w:t>
      </w:r>
      <w:r w:rsidR="003248BB">
        <w:rPr>
          <w:szCs w:val="26"/>
        </w:rPr>
        <w:t xml:space="preserve"> </w:t>
      </w:r>
      <w:r w:rsidRPr="004465E0">
        <w:rPr>
          <w:szCs w:val="26"/>
        </w:rPr>
        <w:t>изложи</w:t>
      </w:r>
      <w:r w:rsidR="003248BB">
        <w:rPr>
          <w:szCs w:val="26"/>
        </w:rPr>
        <w:t>ть</w:t>
      </w:r>
      <w:r w:rsidRPr="004465E0">
        <w:rPr>
          <w:szCs w:val="26"/>
        </w:rPr>
        <w:t xml:space="preserve"> в следующей редакции: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«6. Условия передачи движимого имущества (его части) муниципальной собственности в субаренду».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szCs w:val="26"/>
        </w:rPr>
        <w:t xml:space="preserve">1.14. </w:t>
      </w:r>
      <w:hyperlink r:id="rId44" w:history="1">
        <w:r w:rsidRPr="004465E0">
          <w:rPr>
            <w:rFonts w:eastAsia="Calibri"/>
            <w:szCs w:val="26"/>
            <w:lang w:eastAsia="en-US"/>
          </w:rPr>
          <w:t xml:space="preserve">Раздел 6 </w:t>
        </w:r>
      </w:hyperlink>
      <w:r w:rsidRPr="004465E0">
        <w:rPr>
          <w:rFonts w:eastAsia="Calibri"/>
          <w:szCs w:val="26"/>
          <w:lang w:eastAsia="en-US"/>
        </w:rPr>
        <w:t>Положения дополнить пунктами 6.6, 6.7 следующего содержания: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rFonts w:eastAsia="Calibri"/>
          <w:szCs w:val="26"/>
          <w:lang w:eastAsia="en-US"/>
        </w:rPr>
        <w:t xml:space="preserve">«6.6. </w:t>
      </w:r>
      <w:r w:rsidRPr="004465E0">
        <w:rPr>
          <w:szCs w:val="26"/>
        </w:rPr>
        <w:t>Арендатор, имеющий намерение передать в субаренду движимое имущество (его части), представляет в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а) подписанное Арендатором или его уполномоченным представителем заявление в произвольной форме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 реквизитов договора аренды движимого имущества муниципальной собственности, сведений о сроке субаренды, виде целевого назначения </w:t>
      </w:r>
      <w:r w:rsidRPr="004465E0">
        <w:rPr>
          <w:rFonts w:eastAsia="Calibri"/>
          <w:szCs w:val="26"/>
          <w:lang w:eastAsia="en-US"/>
        </w:rPr>
        <w:t>муниципального имущества</w:t>
      </w:r>
      <w:r w:rsidRPr="004465E0">
        <w:rPr>
          <w:szCs w:val="26"/>
        </w:rPr>
        <w:t>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lastRenderedPageBreak/>
        <w:t>б) копии учредительных документов и документов, подтверждающих полномочия руководителя Заявителя - юридического лица (приказ о назначении руководителя на должность, протокол собрания учредителей, и т.д.);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в) документ, удостоверяющий права (полномочия) представителя физического или юридического лица (если с заявлением обращается представитель Заявителя);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>г) документ, удостоверяющий личность Заявителя, либо личность представителя Заявителя (если с заявлением обращается представитель Заявителя);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4" w:name="Par4"/>
      <w:bookmarkEnd w:id="4"/>
      <w:r w:rsidRPr="004465E0">
        <w:rPr>
          <w:szCs w:val="26"/>
        </w:rPr>
        <w:t>д)</w:t>
      </w:r>
      <w:r w:rsidR="009F1E16">
        <w:rPr>
          <w:szCs w:val="26"/>
        </w:rPr>
        <w:t xml:space="preserve"> </w:t>
      </w:r>
      <w:r w:rsidRPr="004465E0">
        <w:rPr>
          <w:szCs w:val="26"/>
        </w:rPr>
        <w:t>копию договора аренды.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Документы, указанные в настоящем </w:t>
      </w:r>
      <w:hyperlink r:id="rId45" w:history="1">
        <w:r w:rsidRPr="004465E0">
          <w:rPr>
            <w:szCs w:val="26"/>
          </w:rPr>
          <w:t>пункте</w:t>
        </w:r>
      </w:hyperlink>
      <w:r w:rsidRPr="004465E0">
        <w:rPr>
          <w:szCs w:val="26"/>
        </w:rPr>
        <w:t>, предоставляются в Управление имущества: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- в оригиналах (документы, указанные в </w:t>
      </w:r>
      <w:hyperlink r:id="rId46" w:anchor="Par0" w:history="1">
        <w:r w:rsidRPr="004465E0">
          <w:rPr>
            <w:szCs w:val="26"/>
          </w:rPr>
          <w:t>подпунктах «а»</w:t>
        </w:r>
      </w:hyperlink>
      <w:r w:rsidRPr="004465E0">
        <w:rPr>
          <w:szCs w:val="26"/>
        </w:rPr>
        <w:t xml:space="preserve">, «в» и «г» настоящего пункта), в копиях, заверенных в установленном действующем законодательством порядке (документы, указанные в </w:t>
      </w:r>
      <w:hyperlink r:id="rId47" w:anchor="Par1" w:history="1">
        <w:r w:rsidRPr="004465E0">
          <w:rPr>
            <w:szCs w:val="26"/>
          </w:rPr>
          <w:t>подпункте «б»</w:t>
        </w:r>
      </w:hyperlink>
      <w:r w:rsidRPr="004465E0">
        <w:rPr>
          <w:szCs w:val="26"/>
        </w:rPr>
        <w:t xml:space="preserve"> настоящего пункта) и копиях (документ, указанный в </w:t>
      </w:r>
      <w:hyperlink r:id="rId48" w:anchor="Par4" w:history="1">
        <w:r w:rsidRPr="004465E0">
          <w:rPr>
            <w:szCs w:val="26"/>
          </w:rPr>
          <w:t>подпункте «д»</w:t>
        </w:r>
      </w:hyperlink>
      <w:r w:rsidRPr="004465E0">
        <w:rPr>
          <w:szCs w:val="26"/>
        </w:rPr>
        <w:t xml:space="preserve"> настоящего пункта, предоставляется по желанию Заявителя) - при личном обращении Заявителя.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465E0">
        <w:rPr>
          <w:szCs w:val="26"/>
        </w:rPr>
        <w:t xml:space="preserve">- в оригиналах (документ, указанный в </w:t>
      </w:r>
      <w:hyperlink r:id="rId49" w:anchor="Par0" w:history="1">
        <w:r w:rsidRPr="004465E0">
          <w:rPr>
            <w:szCs w:val="26"/>
          </w:rPr>
          <w:t>подпункте «а»</w:t>
        </w:r>
      </w:hyperlink>
      <w:r w:rsidRPr="004465E0">
        <w:rPr>
          <w:szCs w:val="26"/>
        </w:rPr>
        <w:t xml:space="preserve"> настоящего пункта) и копиях (документы, указанные в </w:t>
      </w:r>
      <w:hyperlink r:id="rId50" w:anchor="Par1" w:history="1">
        <w:r w:rsidRPr="004465E0">
          <w:rPr>
            <w:szCs w:val="26"/>
          </w:rPr>
          <w:t>подпунктах «б»</w:t>
        </w:r>
      </w:hyperlink>
      <w:r w:rsidRPr="004465E0">
        <w:rPr>
          <w:szCs w:val="26"/>
        </w:rPr>
        <w:t xml:space="preserve"> - «д» настоящего пункта (документ, указанный в </w:t>
      </w:r>
      <w:hyperlink r:id="rId51" w:anchor="Par4" w:history="1">
        <w:r w:rsidRPr="004465E0">
          <w:rPr>
            <w:szCs w:val="26"/>
          </w:rPr>
          <w:t>подпункте «д</w:t>
        </w:r>
      </w:hyperlink>
      <w:r w:rsidRPr="004465E0">
        <w:rPr>
          <w:szCs w:val="26"/>
        </w:rPr>
        <w:t>» настоящего пункта предоставляется по желанию Заявителя) - при направлении Заявителем пакета документов посредством почтового отправления.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6.7. Основанием для отказа в согласовании предоставления движимого имущества (его части) в субаренду является: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- указанные Арендатором цели использования муниципального имущества (его части) для его передачи в субаренду противоречат целям, установленным Договором;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rFonts w:eastAsia="Calibri"/>
          <w:szCs w:val="26"/>
          <w:lang w:eastAsia="en-US"/>
        </w:rPr>
        <w:t>- срок субаренды движимого имущества (его части), переданного по Договору, превышает пределы срока действия Договора.</w:t>
      </w:r>
    </w:p>
    <w:p w:rsidR="00F97A2B" w:rsidRPr="004465E0" w:rsidRDefault="00F97A2B" w:rsidP="00F97A2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4465E0">
        <w:rPr>
          <w:szCs w:val="26"/>
        </w:rPr>
        <w:t>Порядок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</w:t>
      </w:r>
      <w:r w:rsidRPr="004465E0">
        <w:rPr>
          <w:rFonts w:eastAsia="Calibri"/>
          <w:szCs w:val="26"/>
          <w:lang w:eastAsia="en-US"/>
        </w:rPr>
        <w:t xml:space="preserve"> предоставления муниципальной услуги по согласованию предоставления движимого имущества (его части) муниципальной собственности в субаренду, утвержденном постановлением </w:t>
      </w:r>
      <w:r w:rsidRPr="004465E0">
        <w:rPr>
          <w:szCs w:val="26"/>
        </w:rPr>
        <w:t>Администрации города Норильска.».</w:t>
      </w:r>
    </w:p>
    <w:p w:rsidR="000C0EE7" w:rsidRPr="00AB013F" w:rsidRDefault="000C0EE7" w:rsidP="000C0EE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AB013F">
        <w:rPr>
          <w:szCs w:val="26"/>
        </w:rPr>
        <w:t xml:space="preserve">Контроль исполнения </w:t>
      </w:r>
      <w:r>
        <w:rPr>
          <w:szCs w:val="26"/>
        </w:rPr>
        <w:t>р</w:t>
      </w:r>
      <w:r w:rsidRPr="00AB013F">
        <w:rPr>
          <w:szCs w:val="26"/>
        </w:rPr>
        <w:t>ешения возложить на председателя комиссии Городского Совета по бюджету и собственности Цюпко В.В.</w:t>
      </w:r>
    </w:p>
    <w:p w:rsidR="0059236B" w:rsidRPr="005F2F87" w:rsidRDefault="006C54D0" w:rsidP="006C54D0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59236B" w:rsidRPr="00AC6E1A">
        <w:rPr>
          <w:szCs w:val="26"/>
        </w:rPr>
        <w:t xml:space="preserve">. </w:t>
      </w:r>
      <w:r w:rsidR="0059236B">
        <w:rPr>
          <w:szCs w:val="26"/>
        </w:rPr>
        <w:t>Р</w:t>
      </w:r>
      <w:r w:rsidR="0059236B" w:rsidRPr="00AC6E1A">
        <w:rPr>
          <w:szCs w:val="26"/>
        </w:rPr>
        <w:t xml:space="preserve">ешение вступает в силу </w:t>
      </w:r>
      <w:r>
        <w:rPr>
          <w:szCs w:val="26"/>
        </w:rPr>
        <w:t xml:space="preserve">через десять дней со дня опубликования в газете </w:t>
      </w:r>
      <w:r w:rsidR="0059236B">
        <w:rPr>
          <w:szCs w:val="26"/>
        </w:rPr>
        <w:t>«</w:t>
      </w:r>
      <w:r w:rsidR="0059236B" w:rsidRPr="00ED1A1F">
        <w:rPr>
          <w:szCs w:val="26"/>
        </w:rPr>
        <w:t>Заполярная правда</w:t>
      </w:r>
      <w:r w:rsidR="0059236B">
        <w:rPr>
          <w:szCs w:val="26"/>
        </w:rPr>
        <w:t>».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6C54D0" w:rsidRDefault="006C54D0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EE0046">
      <w:footerReference w:type="default" r:id="rId5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FA" w:rsidRDefault="004902FA" w:rsidP="00171B74">
      <w:r>
        <w:separator/>
      </w:r>
    </w:p>
  </w:endnote>
  <w:endnote w:type="continuationSeparator" w:id="1">
    <w:p w:rsidR="004902FA" w:rsidRDefault="004902F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C12B0">
        <w:pPr>
          <w:pStyle w:val="af1"/>
          <w:jc w:val="center"/>
        </w:pPr>
        <w:fldSimple w:instr=" PAGE   \* MERGEFORMAT ">
          <w:r w:rsidR="00D2690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FA" w:rsidRDefault="004902FA" w:rsidP="00171B74">
      <w:r>
        <w:separator/>
      </w:r>
    </w:p>
  </w:footnote>
  <w:footnote w:type="continuationSeparator" w:id="1">
    <w:p w:rsidR="004902FA" w:rsidRDefault="004902F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76"/>
    <w:multiLevelType w:val="multilevel"/>
    <w:tmpl w:val="4B7C57A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5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4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7EA5"/>
    <w:rsid w:val="00062358"/>
    <w:rsid w:val="00065E7E"/>
    <w:rsid w:val="000729C7"/>
    <w:rsid w:val="00091A70"/>
    <w:rsid w:val="000924AC"/>
    <w:rsid w:val="000936ED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C0EE7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2858"/>
    <w:rsid w:val="001470D2"/>
    <w:rsid w:val="00151D6E"/>
    <w:rsid w:val="00155527"/>
    <w:rsid w:val="00157B8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34F96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8BB"/>
    <w:rsid w:val="00324F84"/>
    <w:rsid w:val="0033512F"/>
    <w:rsid w:val="0034186C"/>
    <w:rsid w:val="0034202C"/>
    <w:rsid w:val="003454F1"/>
    <w:rsid w:val="00350B73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C12B0"/>
    <w:rsid w:val="003D1A8F"/>
    <w:rsid w:val="003E081C"/>
    <w:rsid w:val="003E28F1"/>
    <w:rsid w:val="003E59DB"/>
    <w:rsid w:val="003E6DE0"/>
    <w:rsid w:val="003E7FB7"/>
    <w:rsid w:val="003F25D9"/>
    <w:rsid w:val="003F4830"/>
    <w:rsid w:val="003F655F"/>
    <w:rsid w:val="0040154C"/>
    <w:rsid w:val="00401D17"/>
    <w:rsid w:val="004049F8"/>
    <w:rsid w:val="00406690"/>
    <w:rsid w:val="004100DE"/>
    <w:rsid w:val="00410290"/>
    <w:rsid w:val="00412892"/>
    <w:rsid w:val="004128C8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02FA"/>
    <w:rsid w:val="004A4AAC"/>
    <w:rsid w:val="004B718A"/>
    <w:rsid w:val="004D2C25"/>
    <w:rsid w:val="004D5FE2"/>
    <w:rsid w:val="004D63BD"/>
    <w:rsid w:val="004D7108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236B"/>
    <w:rsid w:val="00597E6D"/>
    <w:rsid w:val="005A2FDF"/>
    <w:rsid w:val="005B06D6"/>
    <w:rsid w:val="005B2D6F"/>
    <w:rsid w:val="005B4E2D"/>
    <w:rsid w:val="005B583F"/>
    <w:rsid w:val="005B64E9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C54D0"/>
    <w:rsid w:val="006D09CE"/>
    <w:rsid w:val="006E4BC0"/>
    <w:rsid w:val="006F14C4"/>
    <w:rsid w:val="00700B7E"/>
    <w:rsid w:val="00700E52"/>
    <w:rsid w:val="00701DFB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3D9"/>
    <w:rsid w:val="007D2D21"/>
    <w:rsid w:val="007F03EB"/>
    <w:rsid w:val="007F341E"/>
    <w:rsid w:val="007F5591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84293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D33"/>
    <w:rsid w:val="009D6E10"/>
    <w:rsid w:val="009E288F"/>
    <w:rsid w:val="009E3D49"/>
    <w:rsid w:val="009E4413"/>
    <w:rsid w:val="009E5C61"/>
    <w:rsid w:val="009F1E16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D65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09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04B9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1C2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29EC"/>
    <w:rsid w:val="00C33435"/>
    <w:rsid w:val="00C46243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8BE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2382F"/>
    <w:rsid w:val="00D26900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C1CC6"/>
    <w:rsid w:val="00DE23B1"/>
    <w:rsid w:val="00DE7057"/>
    <w:rsid w:val="00DF31BE"/>
    <w:rsid w:val="00DF3CBD"/>
    <w:rsid w:val="00DF4F8C"/>
    <w:rsid w:val="00DF6534"/>
    <w:rsid w:val="00E01AA2"/>
    <w:rsid w:val="00E064BA"/>
    <w:rsid w:val="00E11041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57D6"/>
    <w:rsid w:val="00E874EB"/>
    <w:rsid w:val="00E947BA"/>
    <w:rsid w:val="00E94869"/>
    <w:rsid w:val="00E949A2"/>
    <w:rsid w:val="00E97FC2"/>
    <w:rsid w:val="00EB6A5A"/>
    <w:rsid w:val="00EC4A2D"/>
    <w:rsid w:val="00EC7ABD"/>
    <w:rsid w:val="00ED6A4C"/>
    <w:rsid w:val="00EE0046"/>
    <w:rsid w:val="00EE54C4"/>
    <w:rsid w:val="00EE7892"/>
    <w:rsid w:val="00EF16D6"/>
    <w:rsid w:val="00EF5211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7A2B"/>
    <w:rsid w:val="00FA44B9"/>
    <w:rsid w:val="00FD3856"/>
    <w:rsid w:val="00FD527E"/>
    <w:rsid w:val="00FD68D7"/>
    <w:rsid w:val="00FE31A9"/>
    <w:rsid w:val="00FE694F"/>
    <w:rsid w:val="00FF07D4"/>
    <w:rsid w:val="00FF22FA"/>
    <w:rsid w:val="00FF283F"/>
    <w:rsid w:val="00FF41B0"/>
    <w:rsid w:val="00FF5066"/>
    <w:rsid w:val="00FF5A68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6C54D0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6C54D0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8C4D18F7D94F714D7C897AA0D0CF408A3225F34691B3556CE6E80ECC87B02D2F36B6F62ED3837337mAK" TargetMode="External"/><Relationship Id="rId18" Type="http://schemas.openxmlformats.org/officeDocument/2006/relationships/hyperlink" Target="consultantplus://offline/ref=76DF8F5F4815DC1B28050FB79012EB6267DA5236357A84CFF3EC287E8FE758730F9F23BB68089821BE0128DFrEI" TargetMode="External"/><Relationship Id="rId26" Type="http://schemas.openxmlformats.org/officeDocument/2006/relationships/hyperlink" Target="consultantplus://offline/ref=F3CBBEC388826FA80B6DBE9AC2C46B81DD58D5862F1E42E8DA78886587DD873B0E543AC33BA00E9366qCI" TargetMode="External"/><Relationship Id="rId39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7E1DE7D63059C1C27385CB6B8DED79296E6AA31D7CEEC3AA2804C858e0kAK" TargetMode="External"/><Relationship Id="rId34" Type="http://schemas.openxmlformats.org/officeDocument/2006/relationships/hyperlink" Target="consultantplus://offline/ref=0C53DD1C6A5E2798C92BF850868A0F1ADEBEC2A8D53401BF9488360A999A6340CD6F80FB229358C10D699BDFAEJ" TargetMode="External"/><Relationship Id="rId42" Type="http://schemas.openxmlformats.org/officeDocument/2006/relationships/hyperlink" Target="consultantplus://offline/ref=0E71DBBA7C1CAA88D5B4BF0BB7D91AFF13887777E964B2D06A3CFB5A80f2CDF" TargetMode="External"/><Relationship Id="rId47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50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8433DE665E157C71C38BD77AEC2EE0489EE72A7E0420DBE9F4232B99553B17BA20AB770BD9804D5D95uFJBG" TargetMode="External"/><Relationship Id="rId17" Type="http://schemas.openxmlformats.org/officeDocument/2006/relationships/hyperlink" Target="consultantplus://offline/ref=76DF8F5F4815DC1B28050FB79012EB6267DA5236357A84CFF3EC287E8FE758730F9F23BB68089821BE0128DFrDI" TargetMode="External"/><Relationship Id="rId25" Type="http://schemas.openxmlformats.org/officeDocument/2006/relationships/hyperlink" Target="consultantplus://offline/ref=F3CBBEC388826FA80B6DBE9AC2C46B81DD58D5862F1E42E8DA78886587DD873B0E543AC33BA00E9366q5I" TargetMode="External"/><Relationship Id="rId33" Type="http://schemas.openxmlformats.org/officeDocument/2006/relationships/hyperlink" Target="consultantplus://offline/ref=0C53DD1C6A5E2798C92BF850868A0F1ADEBEC2A8D53401BF9488360A999A6340CD6F80FB229358C10D6D9ADFACJ" TargetMode="External"/><Relationship Id="rId38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46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DF8F5F4815DC1B28050FB79012EB6267DA5236357A84CFF3EC287E8FE758730F9F23BB68089821BE0129DFr4I" TargetMode="External"/><Relationship Id="rId20" Type="http://schemas.openxmlformats.org/officeDocument/2006/relationships/hyperlink" Target="consultantplus://offline/ref=2138C4860793167E0FEE5086D712E02C1D19C09FC04D53DFC54E70F6000A66F215BF3EFD9F0E4B7A4914EAt5m5F" TargetMode="External"/><Relationship Id="rId29" Type="http://schemas.openxmlformats.org/officeDocument/2006/relationships/hyperlink" Target="consultantplus://offline/ref=138EAF3C5DF55FF246DD4BE74D40564686530A2D20490E767FB141A405745AD9D39E8180F7C7CE9FD516qCz1I" TargetMode="External"/><Relationship Id="rId41" Type="http://schemas.openxmlformats.org/officeDocument/2006/relationships/hyperlink" Target="consultantplus://offline/ref=757B7EB6BDE2716ECA0EAD7B5A3A77AA2CB13ED6F2ACC92D2E2D9FCCD8462CA99388D5F5F0298D7074F4dCP3J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8433DE665E157C71C38BD77AEC2EE0489EE72A7E0420DBE9F4232B99553B17BA20AB770BD9804D5D95uFJBG" TargetMode="External"/><Relationship Id="rId24" Type="http://schemas.openxmlformats.org/officeDocument/2006/relationships/hyperlink" Target="consultantplus://offline/ref=F3CBBEC388826FA80B6DBE9AC2C46B81DD58D5862F1E42E8DA788865876DqDI" TargetMode="External"/><Relationship Id="rId32" Type="http://schemas.openxmlformats.org/officeDocument/2006/relationships/hyperlink" Target="consultantplus://offline/ref=33A0D3A6A1353E2D5020626EA0849458233C76F0B19F615EBD739D2152A6EEF7D44AADA657E22C2700A4LF52I" TargetMode="External"/><Relationship Id="rId37" Type="http://schemas.openxmlformats.org/officeDocument/2006/relationships/hyperlink" Target="consultantplus://offline/ref=757B7EB6BDE2716ECA0EAD7B5A3A77AA2CB13ED6F2ACC92D2E2D9FCCD8462CA99388D5F5F0298D7074F4dCPCJ" TargetMode="External"/><Relationship Id="rId40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45" Type="http://schemas.openxmlformats.org/officeDocument/2006/relationships/hyperlink" Target="consultantplus://offline/ref=23948133212ACF20D49EC211B3C1F31A1619FC77D8F7C05779D036B6DA50697E6E8E86594F262CDD739Dg2i5K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7E1DE7D63059C1C27385CB6B8DED79296E68A51E79EEC3AA2804C858e0kAK" TargetMode="External"/><Relationship Id="rId23" Type="http://schemas.openxmlformats.org/officeDocument/2006/relationships/hyperlink" Target="consultantplus://offline/ref=CD20AAC40CFF106285F3C90E1BD9C46AE7F38F13CBA4A877B3D440325947BF588FD54D0F1861D8550F5008r6n7I" TargetMode="External"/><Relationship Id="rId28" Type="http://schemas.openxmlformats.org/officeDocument/2006/relationships/hyperlink" Target="consultantplus://offline/ref=138EAF3C5DF55FF246DD4BE74D40564686530A2D20490E767FB141A405745AD9D39E8180F7C7CE9FD516qCz0I" TargetMode="External"/><Relationship Id="rId36" Type="http://schemas.openxmlformats.org/officeDocument/2006/relationships/hyperlink" Target="consultantplus://offline/ref=757B7EB6BDE2716ECA0EAD7B5A3A77AA2CB13ED6F2ACC92D2E2D9FCCD8462CA99388D5F5F0298D7074F4dCP3J" TargetMode="External"/><Relationship Id="rId49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10" Type="http://schemas.openxmlformats.org/officeDocument/2006/relationships/hyperlink" Target="consultantplus://offline/ref=38909119D99FA44F90964EA4727E88227E151D0B5508BC902EF5E072DFE498F07CEDD58A51AF0E4D8F4324QFzDE" TargetMode="External"/><Relationship Id="rId19" Type="http://schemas.openxmlformats.org/officeDocument/2006/relationships/hyperlink" Target="consultantplus://offline/ref=FC8433DE665E157C71C38BD77AEC2EE0489EE72A7E0420DBE9F4232B99553B17BA20AB770BD9804D5D95uFJBG" TargetMode="External"/><Relationship Id="rId31" Type="http://schemas.openxmlformats.org/officeDocument/2006/relationships/hyperlink" Target="consultantplus://offline/ref=33A0D3A6A1353E2D5020626EA0849458233C76F0B19F615EBD739D2152A6EEF7D44AADA657E22C2700A4LF57I" TargetMode="External"/><Relationship Id="rId44" Type="http://schemas.openxmlformats.org/officeDocument/2006/relationships/hyperlink" Target="consultantplus://offline/ref=FC8433DE665E157C71C38BD77AEC2EE0489EE72A7E0420DBE9F4232B99553B17BA20AB770BD9804D5D95uFJBG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887357509F693CD63C243F87042027103168F46257825C43A4D314E6740F6671B46CCB97C5A0BDF6E8O3g9D" TargetMode="External"/><Relationship Id="rId14" Type="http://schemas.openxmlformats.org/officeDocument/2006/relationships/hyperlink" Target="consultantplus://offline/ref=FC8433DE665E157C71C38BD77AEC2EE0489EE72A7E0420DBE9F4232B99553B17BA20AB770BD9804D5D95uFJBG" TargetMode="External"/><Relationship Id="rId22" Type="http://schemas.openxmlformats.org/officeDocument/2006/relationships/hyperlink" Target="consultantplus://offline/ref=CD20AAC40CFF106285F3C90E1BD9C46AE7F38F13CBA4A877B3D440325947BF588FD54D0F1861D8550F5009r6n7I" TargetMode="External"/><Relationship Id="rId27" Type="http://schemas.openxmlformats.org/officeDocument/2006/relationships/hyperlink" Target="consultantplus://offline/ref=138EAF3C5DF55FF246DD4BE74D40564686530A2D20490E767FB141A405745AD9D39E8180F7C7CE9FD516qCzFI" TargetMode="External"/><Relationship Id="rId30" Type="http://schemas.openxmlformats.org/officeDocument/2006/relationships/hyperlink" Target="consultantplus://offline/ref=138EAF3C5DF55FF246DD4BE74D40564686530A2D20490E767FB141A405745AD9D39E8180F7C7CE9FD511qCz9I" TargetMode="External"/><Relationship Id="rId35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43" Type="http://schemas.openxmlformats.org/officeDocument/2006/relationships/hyperlink" Target="consultantplus://offline/ref=0E71DBBA7C1CAA88D5B4BF0BB7D91AFF13887670EF68B2D06A3CFB5A80f2CDF" TargetMode="External"/><Relationship Id="rId48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&#1064;&#1080;&#1088;&#1103;&#1077;&#1074;&#1072;\AppData\Local\Microsoft\Windows\Temporary%20Internet%20Files\Content.Outlook\T7M9QR71\&#1080;&#1079;&#1084;&#1077;&#1085;&#1077;&#1085;&#1080;&#1103;%20&#1074;%20&#1072;&#1088;&#1077;&#1085;&#1076;&#1091;%20&#1076;&#1074;&#1080;&#1078;&#1082;&#1080;%20&#1087;&#1086;&#1089;&#1083;&#1077;&#1085;&#1080;&#1081;%20&#1074;&#1072;&#1088;&#1080;&#1072;&#1085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3755</Words>
  <Characters>21409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9</cp:revision>
  <cp:lastPrinted>2015-11-27T09:07:00Z</cp:lastPrinted>
  <dcterms:created xsi:type="dcterms:W3CDTF">2015-11-20T09:17:00Z</dcterms:created>
  <dcterms:modified xsi:type="dcterms:W3CDTF">2015-12-01T03:16:00Z</dcterms:modified>
</cp:coreProperties>
</file>