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212" w:rsidRPr="00E961A7" w:rsidRDefault="00410212" w:rsidP="00410212">
      <w:pPr>
        <w:pStyle w:val="ConsNormal"/>
        <w:ind w:firstLine="0"/>
        <w:jc w:val="center"/>
        <w:rPr>
          <w:rFonts w:ascii="Times New Roman" w:hAnsi="Times New Roman"/>
          <w:b/>
          <w:sz w:val="16"/>
          <w:szCs w:val="16"/>
        </w:rPr>
      </w:pPr>
      <w:r w:rsidRPr="00E961A7">
        <w:rPr>
          <w:rFonts w:ascii="Times New Roman" w:hAnsi="Times New Roman"/>
          <w:b/>
          <w:noProof/>
          <w:sz w:val="26"/>
          <w:szCs w:val="26"/>
        </w:rPr>
        <w:drawing>
          <wp:inline distT="0" distB="0" distL="0" distR="0" wp14:anchorId="3FF02A28" wp14:editId="7B8E1A38">
            <wp:extent cx="518160" cy="6248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8160" cy="624840"/>
                    </a:xfrm>
                    <a:prstGeom prst="rect">
                      <a:avLst/>
                    </a:prstGeom>
                    <a:noFill/>
                    <a:ln>
                      <a:noFill/>
                    </a:ln>
                  </pic:spPr>
                </pic:pic>
              </a:graphicData>
            </a:graphic>
          </wp:inline>
        </w:drawing>
      </w:r>
    </w:p>
    <w:p w:rsidR="00410212" w:rsidRDefault="00410212" w:rsidP="00410212">
      <w:pPr>
        <w:pStyle w:val="ConsNormal"/>
        <w:ind w:firstLine="0"/>
        <w:jc w:val="center"/>
        <w:rPr>
          <w:rFonts w:ascii="Times New Roman" w:hAnsi="Times New Roman"/>
          <w:sz w:val="16"/>
          <w:szCs w:val="16"/>
        </w:rPr>
      </w:pPr>
      <w:r>
        <w:rPr>
          <w:rFonts w:ascii="Times New Roman" w:hAnsi="Times New Roman"/>
          <w:sz w:val="16"/>
          <w:szCs w:val="16"/>
        </w:rPr>
        <w:t>РОССИЙСКАЯ ФЕДЕРАЦИЯ</w:t>
      </w:r>
    </w:p>
    <w:p w:rsidR="00410212" w:rsidRDefault="00410212" w:rsidP="00410212">
      <w:pPr>
        <w:jc w:val="center"/>
        <w:rPr>
          <w:sz w:val="16"/>
          <w:szCs w:val="16"/>
        </w:rPr>
      </w:pPr>
      <w:r>
        <w:rPr>
          <w:sz w:val="16"/>
          <w:szCs w:val="16"/>
        </w:rPr>
        <w:t>КРАСНОЯРСКИЙ КРАЙ</w:t>
      </w:r>
    </w:p>
    <w:p w:rsidR="00410212" w:rsidRDefault="00410212" w:rsidP="00410212">
      <w:pPr>
        <w:jc w:val="center"/>
        <w:rPr>
          <w:szCs w:val="20"/>
        </w:rPr>
      </w:pPr>
    </w:p>
    <w:p w:rsidR="00410212" w:rsidRDefault="00410212" w:rsidP="00410212">
      <w:pPr>
        <w:jc w:val="center"/>
        <w:rPr>
          <w:b/>
          <w:i/>
        </w:rPr>
      </w:pPr>
      <w:r>
        <w:t>НОРИЛЬСКИЙ ГОРОДСКОЙ СОВЕТ ДЕПУТАТОВ</w:t>
      </w:r>
    </w:p>
    <w:p w:rsidR="00410212" w:rsidRDefault="00410212" w:rsidP="00410212">
      <w:pPr>
        <w:jc w:val="center"/>
        <w:rPr>
          <w:rFonts w:ascii="Bookman Old Style" w:hAnsi="Bookman Old Style"/>
          <w:spacing w:val="20"/>
        </w:rPr>
      </w:pPr>
    </w:p>
    <w:p w:rsidR="00410212" w:rsidRDefault="00410212" w:rsidP="00410212">
      <w:pPr>
        <w:jc w:val="center"/>
        <w:rPr>
          <w:rFonts w:ascii="Bookman Old Style" w:hAnsi="Bookman Old Style"/>
          <w:spacing w:val="20"/>
          <w:sz w:val="32"/>
        </w:rPr>
      </w:pPr>
      <w:r>
        <w:rPr>
          <w:rFonts w:ascii="Bookman Old Style" w:hAnsi="Bookman Old Style"/>
          <w:spacing w:val="20"/>
          <w:sz w:val="32"/>
        </w:rPr>
        <w:t>Р Е Ш Е Н И Е</w:t>
      </w:r>
    </w:p>
    <w:p w:rsidR="00410212" w:rsidRDefault="00410212" w:rsidP="00410212">
      <w:pPr>
        <w:jc w:val="center"/>
        <w:rPr>
          <w:rFonts w:ascii="Bookman Old Style" w:hAnsi="Bookman Old Style"/>
          <w:spacing w:val="20"/>
          <w:sz w:val="32"/>
        </w:rPr>
      </w:pPr>
    </w:p>
    <w:tbl>
      <w:tblPr>
        <w:tblW w:w="9072" w:type="dxa"/>
        <w:tblInd w:w="108" w:type="dxa"/>
        <w:tblLook w:val="04A0" w:firstRow="1" w:lastRow="0" w:firstColumn="1" w:lastColumn="0" w:noHBand="0" w:noVBand="1"/>
      </w:tblPr>
      <w:tblGrid>
        <w:gridCol w:w="4544"/>
        <w:gridCol w:w="4528"/>
      </w:tblGrid>
      <w:tr w:rsidR="00410212" w:rsidRPr="00410212" w:rsidTr="00FB0E2B">
        <w:tc>
          <w:tcPr>
            <w:tcW w:w="4544" w:type="dxa"/>
            <w:hideMark/>
          </w:tcPr>
          <w:p w:rsidR="00410212" w:rsidRPr="00410212" w:rsidRDefault="007D7A45" w:rsidP="00FB0E2B">
            <w:pPr>
              <w:spacing w:line="252" w:lineRule="auto"/>
              <w:ind w:hanging="108"/>
              <w:rPr>
                <w:szCs w:val="26"/>
              </w:rPr>
            </w:pPr>
            <w:r>
              <w:rPr>
                <w:szCs w:val="26"/>
              </w:rPr>
              <w:t>25 февраля 2025</w:t>
            </w:r>
            <w:r w:rsidR="00410212" w:rsidRPr="00410212">
              <w:rPr>
                <w:szCs w:val="26"/>
              </w:rPr>
              <w:t xml:space="preserve"> года</w:t>
            </w:r>
          </w:p>
        </w:tc>
        <w:tc>
          <w:tcPr>
            <w:tcW w:w="4528" w:type="dxa"/>
            <w:hideMark/>
          </w:tcPr>
          <w:p w:rsidR="00410212" w:rsidRPr="00410212" w:rsidRDefault="00410212" w:rsidP="00FB0E2B">
            <w:pPr>
              <w:spacing w:line="252" w:lineRule="auto"/>
              <w:jc w:val="right"/>
              <w:rPr>
                <w:szCs w:val="26"/>
              </w:rPr>
            </w:pPr>
            <w:r>
              <w:rPr>
                <w:szCs w:val="26"/>
              </w:rPr>
              <w:t>№</w:t>
            </w:r>
            <w:r w:rsidR="00E07371">
              <w:rPr>
                <w:szCs w:val="26"/>
              </w:rPr>
              <w:t xml:space="preserve"> </w:t>
            </w:r>
            <w:r w:rsidR="00B81C50">
              <w:rPr>
                <w:szCs w:val="26"/>
              </w:rPr>
              <w:t>21/6-503</w:t>
            </w:r>
            <w:bookmarkStart w:id="0" w:name="_GoBack"/>
            <w:bookmarkEnd w:id="0"/>
          </w:p>
        </w:tc>
      </w:tr>
    </w:tbl>
    <w:p w:rsidR="00410212" w:rsidRDefault="00410212" w:rsidP="00410212">
      <w:pPr>
        <w:pStyle w:val="a3"/>
        <w:jc w:val="both"/>
        <w:rPr>
          <w:rFonts w:ascii="Times New Roman" w:eastAsia="Times New Roman" w:hAnsi="Times New Roman" w:cs="Times New Roman"/>
          <w:sz w:val="24"/>
          <w:szCs w:val="26"/>
          <w:lang w:eastAsia="ru-RU"/>
        </w:rPr>
      </w:pPr>
    </w:p>
    <w:p w:rsidR="00904CAA" w:rsidRDefault="00F17E09" w:rsidP="00904CAA">
      <w:pPr>
        <w:autoSpaceDE w:val="0"/>
        <w:autoSpaceDN w:val="0"/>
        <w:adjustRightInd w:val="0"/>
        <w:jc w:val="center"/>
        <w:rPr>
          <w:szCs w:val="26"/>
        </w:rPr>
      </w:pPr>
      <w:r>
        <w:rPr>
          <w:szCs w:val="26"/>
        </w:rPr>
        <w:t>О внесении изменений</w:t>
      </w:r>
      <w:r w:rsidR="00904CAA" w:rsidRPr="00E45FB9">
        <w:rPr>
          <w:szCs w:val="26"/>
        </w:rPr>
        <w:t xml:space="preserve"> в решение </w:t>
      </w:r>
      <w:r w:rsidR="00904CAA">
        <w:rPr>
          <w:szCs w:val="26"/>
        </w:rPr>
        <w:t xml:space="preserve">Норильского </w:t>
      </w:r>
      <w:r w:rsidR="00904CAA" w:rsidRPr="00E45FB9">
        <w:rPr>
          <w:szCs w:val="26"/>
        </w:rPr>
        <w:t xml:space="preserve">городского Совета </w:t>
      </w:r>
      <w:r w:rsidR="00904CAA">
        <w:rPr>
          <w:szCs w:val="26"/>
        </w:rPr>
        <w:t xml:space="preserve">депутатов </w:t>
      </w:r>
    </w:p>
    <w:p w:rsidR="00904CAA" w:rsidRPr="00E45FB9" w:rsidRDefault="00904CAA" w:rsidP="00904CAA">
      <w:pPr>
        <w:autoSpaceDE w:val="0"/>
        <w:autoSpaceDN w:val="0"/>
        <w:adjustRightInd w:val="0"/>
        <w:jc w:val="center"/>
        <w:rPr>
          <w:szCs w:val="26"/>
        </w:rPr>
      </w:pPr>
      <w:r w:rsidRPr="00E45FB9">
        <w:rPr>
          <w:szCs w:val="26"/>
        </w:rPr>
        <w:t>от 19.12.2005 № 59-837 «Об установлении учетной нормы площади жилого помещения, в целях принятия граждан на учет в качестве нуждающихся в жилых помещениях и нормы предоставления жилого помещения по договору социального найма на территории муниципального образования город Норильск»</w:t>
      </w:r>
    </w:p>
    <w:p w:rsidR="00904CAA" w:rsidRPr="00862D42" w:rsidRDefault="00904CAA" w:rsidP="00904CAA">
      <w:pPr>
        <w:autoSpaceDE w:val="0"/>
        <w:autoSpaceDN w:val="0"/>
        <w:adjustRightInd w:val="0"/>
        <w:ind w:firstLine="709"/>
        <w:rPr>
          <w:spacing w:val="-2"/>
          <w:szCs w:val="26"/>
        </w:rPr>
      </w:pPr>
    </w:p>
    <w:p w:rsidR="00904CAA" w:rsidRDefault="00904CAA" w:rsidP="00904CAA">
      <w:pPr>
        <w:autoSpaceDE w:val="0"/>
        <w:autoSpaceDN w:val="0"/>
        <w:adjustRightInd w:val="0"/>
        <w:ind w:firstLine="709"/>
        <w:rPr>
          <w:szCs w:val="26"/>
        </w:rPr>
      </w:pPr>
      <w:r w:rsidRPr="00862D42">
        <w:rPr>
          <w:szCs w:val="26"/>
        </w:rPr>
        <w:t xml:space="preserve">В соответствии с Жилищным кодексом Российской Федерации, Уставом городского округа город Норильск Красноярского края, </w:t>
      </w:r>
      <w:r>
        <w:rPr>
          <w:szCs w:val="26"/>
        </w:rPr>
        <w:t>Норильский г</w:t>
      </w:r>
      <w:r w:rsidRPr="00862D42">
        <w:rPr>
          <w:szCs w:val="26"/>
        </w:rPr>
        <w:t xml:space="preserve">ородской </w:t>
      </w:r>
      <w:r>
        <w:rPr>
          <w:szCs w:val="26"/>
        </w:rPr>
        <w:t>С</w:t>
      </w:r>
      <w:r w:rsidRPr="00862D42">
        <w:rPr>
          <w:szCs w:val="26"/>
        </w:rPr>
        <w:t>овет</w:t>
      </w:r>
      <w:r>
        <w:rPr>
          <w:szCs w:val="26"/>
        </w:rPr>
        <w:t xml:space="preserve"> депутатов</w:t>
      </w:r>
    </w:p>
    <w:p w:rsidR="00904CAA" w:rsidRPr="00862D42" w:rsidRDefault="00904CAA" w:rsidP="00904CAA">
      <w:pPr>
        <w:autoSpaceDE w:val="0"/>
        <w:autoSpaceDN w:val="0"/>
        <w:adjustRightInd w:val="0"/>
        <w:ind w:firstLine="709"/>
        <w:rPr>
          <w:szCs w:val="26"/>
        </w:rPr>
      </w:pPr>
    </w:p>
    <w:p w:rsidR="00904CAA" w:rsidRPr="003011CB" w:rsidRDefault="00904CAA" w:rsidP="00904CAA">
      <w:pPr>
        <w:ind w:firstLine="709"/>
        <w:rPr>
          <w:b/>
          <w:spacing w:val="-2"/>
          <w:szCs w:val="26"/>
        </w:rPr>
      </w:pPr>
      <w:r w:rsidRPr="003011CB">
        <w:rPr>
          <w:b/>
          <w:spacing w:val="-2"/>
          <w:szCs w:val="26"/>
        </w:rPr>
        <w:t>РЕШИЛ:</w:t>
      </w:r>
    </w:p>
    <w:p w:rsidR="00904CAA" w:rsidRPr="00862D42" w:rsidRDefault="00904CAA" w:rsidP="00904CAA">
      <w:pPr>
        <w:ind w:firstLine="709"/>
        <w:rPr>
          <w:spacing w:val="-2"/>
          <w:szCs w:val="26"/>
        </w:rPr>
      </w:pPr>
    </w:p>
    <w:p w:rsidR="00904CAA" w:rsidRPr="005502DA" w:rsidRDefault="00904CAA" w:rsidP="00904CAA">
      <w:pPr>
        <w:autoSpaceDE w:val="0"/>
        <w:autoSpaceDN w:val="0"/>
        <w:adjustRightInd w:val="0"/>
        <w:ind w:firstLine="709"/>
        <w:rPr>
          <w:szCs w:val="26"/>
        </w:rPr>
      </w:pPr>
      <w:r w:rsidRPr="005502DA">
        <w:rPr>
          <w:spacing w:val="-2"/>
          <w:szCs w:val="26"/>
        </w:rPr>
        <w:t xml:space="preserve">1. </w:t>
      </w:r>
      <w:r w:rsidRPr="005502DA">
        <w:rPr>
          <w:szCs w:val="26"/>
        </w:rPr>
        <w:t xml:space="preserve">Внести в </w:t>
      </w:r>
      <w:hyperlink r:id="rId7" w:history="1">
        <w:r>
          <w:rPr>
            <w:szCs w:val="26"/>
          </w:rPr>
          <w:t>р</w:t>
        </w:r>
        <w:r w:rsidRPr="005502DA">
          <w:rPr>
            <w:szCs w:val="26"/>
          </w:rPr>
          <w:t>ешение</w:t>
        </w:r>
      </w:hyperlink>
      <w:r w:rsidRPr="005502DA">
        <w:rPr>
          <w:szCs w:val="26"/>
        </w:rPr>
        <w:t xml:space="preserve"> </w:t>
      </w:r>
      <w:r>
        <w:rPr>
          <w:szCs w:val="26"/>
        </w:rPr>
        <w:t xml:space="preserve">Норильского </w:t>
      </w:r>
      <w:r w:rsidRPr="00E45FB9">
        <w:rPr>
          <w:szCs w:val="26"/>
        </w:rPr>
        <w:t xml:space="preserve">городского </w:t>
      </w:r>
      <w:r>
        <w:rPr>
          <w:szCs w:val="26"/>
        </w:rPr>
        <w:t>С</w:t>
      </w:r>
      <w:r w:rsidRPr="005502DA">
        <w:rPr>
          <w:szCs w:val="26"/>
        </w:rPr>
        <w:t xml:space="preserve">овета </w:t>
      </w:r>
      <w:r>
        <w:rPr>
          <w:szCs w:val="26"/>
        </w:rPr>
        <w:t xml:space="preserve">депутатов </w:t>
      </w:r>
      <w:r w:rsidRPr="005502DA">
        <w:rPr>
          <w:szCs w:val="26"/>
        </w:rPr>
        <w:t>от 19.12.2005 № 59-837 «Об установлении учетной нормы площади жилого помещения в целях принятия граждан на учет в качестве нуждающихся в жилых помещениях и нормы предоставления жилого помещения по договору социального найма на территории муниципального образования город Норильск»</w:t>
      </w:r>
      <w:r>
        <w:rPr>
          <w:szCs w:val="26"/>
        </w:rPr>
        <w:t xml:space="preserve"> (далее – решение)</w:t>
      </w:r>
      <w:r w:rsidRPr="005502DA">
        <w:rPr>
          <w:szCs w:val="26"/>
        </w:rPr>
        <w:t xml:space="preserve"> следующие изменения:</w:t>
      </w:r>
    </w:p>
    <w:p w:rsidR="00F17E09" w:rsidRDefault="00F17E09" w:rsidP="00F17E09">
      <w:pPr>
        <w:tabs>
          <w:tab w:val="left" w:pos="142"/>
          <w:tab w:val="left" w:pos="1276"/>
        </w:tabs>
        <w:ind w:firstLine="709"/>
        <w:rPr>
          <w:szCs w:val="26"/>
        </w:rPr>
      </w:pPr>
      <w:r>
        <w:rPr>
          <w:szCs w:val="26"/>
        </w:rPr>
        <w:t>1.1. Пункт 2 решения изложить в следующей редакции:</w:t>
      </w:r>
    </w:p>
    <w:p w:rsidR="00F17E09" w:rsidRDefault="00F17E09" w:rsidP="00F17E09">
      <w:pPr>
        <w:tabs>
          <w:tab w:val="left" w:pos="142"/>
          <w:tab w:val="left" w:pos="1276"/>
        </w:tabs>
        <w:ind w:firstLine="709"/>
        <w:rPr>
          <w:szCs w:val="26"/>
        </w:rPr>
      </w:pPr>
      <w:r w:rsidRPr="00DF77C4">
        <w:rPr>
          <w:szCs w:val="26"/>
        </w:rPr>
        <w:t xml:space="preserve">«2. Установить норму предоставления жилого помещения по договору социального найма на территории муниципального образования город Норильск в размере 14 кв. м общей площади жилого помещения на каждого члена семьи, для одиноко проживающего гражданина 20 кв. м </w:t>
      </w:r>
      <w:r>
        <w:rPr>
          <w:szCs w:val="26"/>
        </w:rPr>
        <w:t>общей площади жилого помещения.</w:t>
      </w:r>
    </w:p>
    <w:p w:rsidR="00F17E09" w:rsidRDefault="00F17E09" w:rsidP="00F17E09">
      <w:pPr>
        <w:tabs>
          <w:tab w:val="left" w:pos="142"/>
          <w:tab w:val="left" w:pos="1276"/>
        </w:tabs>
        <w:ind w:firstLine="709"/>
        <w:rPr>
          <w:szCs w:val="26"/>
        </w:rPr>
      </w:pPr>
      <w:r w:rsidRPr="00DF77C4">
        <w:rPr>
          <w:szCs w:val="26"/>
        </w:rPr>
        <w:t xml:space="preserve">Превышение установленной настоящим пунктом </w:t>
      </w:r>
      <w:r>
        <w:rPr>
          <w:szCs w:val="26"/>
        </w:rPr>
        <w:t>р</w:t>
      </w:r>
      <w:r w:rsidRPr="00DF77C4">
        <w:rPr>
          <w:szCs w:val="26"/>
        </w:rPr>
        <w:t xml:space="preserve">ешения нормы предоставления допускается в случаях, предусмотренных жилищным законодательством.». </w:t>
      </w:r>
    </w:p>
    <w:p w:rsidR="00F17E09" w:rsidRDefault="00F17E09" w:rsidP="00F17E09">
      <w:pPr>
        <w:tabs>
          <w:tab w:val="left" w:pos="142"/>
          <w:tab w:val="left" w:pos="1276"/>
        </w:tabs>
        <w:ind w:firstLine="709"/>
        <w:rPr>
          <w:szCs w:val="26"/>
        </w:rPr>
      </w:pPr>
      <w:r>
        <w:rPr>
          <w:szCs w:val="26"/>
        </w:rPr>
        <w:t>1.2. Пункт 2.1 р</w:t>
      </w:r>
      <w:r w:rsidRPr="00DF77C4">
        <w:rPr>
          <w:szCs w:val="26"/>
        </w:rPr>
        <w:t xml:space="preserve">ешения изложить в следующей редакции: </w:t>
      </w:r>
    </w:p>
    <w:p w:rsidR="00F17E09" w:rsidRDefault="00F17E09" w:rsidP="00F17E09">
      <w:pPr>
        <w:tabs>
          <w:tab w:val="left" w:pos="142"/>
          <w:tab w:val="left" w:pos="1276"/>
        </w:tabs>
        <w:ind w:firstLine="709"/>
        <w:rPr>
          <w:szCs w:val="26"/>
        </w:rPr>
      </w:pPr>
      <w:r w:rsidRPr="00DF77C4">
        <w:rPr>
          <w:szCs w:val="26"/>
        </w:rPr>
        <w:t xml:space="preserve">«2.1. При отсутствии жилого помещения, общая площадь которого соответствует норме предоставления на каждого члена семьи, по договору социального найма предоставляется (при наличии) жилое помещение общей площадью, превышающей норму предоставления, но не более чем на 26 кв. м на состав семьи. </w:t>
      </w:r>
    </w:p>
    <w:p w:rsidR="00F17E09" w:rsidRDefault="00F17E09" w:rsidP="00F17E09">
      <w:pPr>
        <w:tabs>
          <w:tab w:val="left" w:pos="142"/>
          <w:tab w:val="left" w:pos="1276"/>
        </w:tabs>
        <w:ind w:firstLine="709"/>
        <w:rPr>
          <w:szCs w:val="26"/>
        </w:rPr>
      </w:pPr>
      <w:r w:rsidRPr="00DF77C4">
        <w:rPr>
          <w:szCs w:val="26"/>
        </w:rPr>
        <w:lastRenderedPageBreak/>
        <w:t xml:space="preserve">Предусмотренный настоящим пунктом </w:t>
      </w:r>
      <w:r>
        <w:rPr>
          <w:szCs w:val="26"/>
        </w:rPr>
        <w:t>р</w:t>
      </w:r>
      <w:r w:rsidRPr="00DF77C4">
        <w:rPr>
          <w:szCs w:val="26"/>
        </w:rPr>
        <w:t xml:space="preserve">ешения порядок расчета нормы предоставления жилого помещения применяется при отсутствии оснований, предусмотренных абзацем вторым пункта 2 настоящего </w:t>
      </w:r>
      <w:r>
        <w:rPr>
          <w:szCs w:val="26"/>
        </w:rPr>
        <w:t>р</w:t>
      </w:r>
      <w:r w:rsidRPr="00DF77C4">
        <w:rPr>
          <w:szCs w:val="26"/>
        </w:rPr>
        <w:t>ешения.».</w:t>
      </w:r>
    </w:p>
    <w:p w:rsidR="00904CAA" w:rsidRPr="005502DA" w:rsidRDefault="00904CAA" w:rsidP="00904CAA">
      <w:pPr>
        <w:autoSpaceDE w:val="0"/>
        <w:autoSpaceDN w:val="0"/>
        <w:adjustRightInd w:val="0"/>
        <w:ind w:firstLine="709"/>
        <w:rPr>
          <w:szCs w:val="26"/>
        </w:rPr>
      </w:pPr>
      <w:r w:rsidRPr="005502DA">
        <w:rPr>
          <w:spacing w:val="-2"/>
          <w:szCs w:val="26"/>
        </w:rPr>
        <w:t>2.</w:t>
      </w:r>
      <w:r w:rsidRPr="005502DA">
        <w:rPr>
          <w:b/>
          <w:szCs w:val="26"/>
        </w:rPr>
        <w:t xml:space="preserve"> </w:t>
      </w:r>
      <w:r w:rsidRPr="005502DA">
        <w:rPr>
          <w:szCs w:val="26"/>
        </w:rPr>
        <w:t>Настоящее решение вступает в силу через десять дней со дня опубликования в газете «Заполярная правда».</w:t>
      </w:r>
    </w:p>
    <w:p w:rsidR="00904CAA" w:rsidRDefault="00904CAA" w:rsidP="00904CAA">
      <w:pPr>
        <w:pStyle w:val="a3"/>
        <w:jc w:val="center"/>
        <w:rPr>
          <w:rFonts w:ascii="Times New Roman" w:eastAsia="Times New Roman" w:hAnsi="Times New Roman" w:cs="Times New Roman"/>
          <w:sz w:val="24"/>
          <w:szCs w:val="26"/>
          <w:lang w:eastAsia="ru-RU"/>
        </w:rPr>
      </w:pPr>
    </w:p>
    <w:p w:rsidR="00904CAA" w:rsidRDefault="00904CAA" w:rsidP="00E07371">
      <w:pPr>
        <w:widowControl w:val="0"/>
        <w:autoSpaceDE w:val="0"/>
        <w:autoSpaceDN w:val="0"/>
        <w:ind w:firstLine="709"/>
        <w:rPr>
          <w:rFonts w:eastAsiaTheme="minorEastAsia"/>
          <w:szCs w:val="26"/>
        </w:rPr>
      </w:pPr>
    </w:p>
    <w:p w:rsidR="00904CAA" w:rsidRDefault="00904CAA" w:rsidP="00E07371">
      <w:pPr>
        <w:widowControl w:val="0"/>
        <w:autoSpaceDE w:val="0"/>
        <w:autoSpaceDN w:val="0"/>
        <w:ind w:firstLine="709"/>
        <w:rPr>
          <w:rFonts w:eastAsiaTheme="minorEastAsia"/>
          <w:szCs w:val="26"/>
        </w:rPr>
      </w:pPr>
    </w:p>
    <w:tbl>
      <w:tblPr>
        <w:tblW w:w="9356" w:type="dxa"/>
        <w:tblInd w:w="-142" w:type="dxa"/>
        <w:tblLook w:val="04A0" w:firstRow="1" w:lastRow="0" w:firstColumn="1" w:lastColumn="0" w:noHBand="0" w:noVBand="1"/>
      </w:tblPr>
      <w:tblGrid>
        <w:gridCol w:w="4718"/>
        <w:gridCol w:w="4638"/>
      </w:tblGrid>
      <w:tr w:rsidR="008D7926" w:rsidRPr="008D7926" w:rsidTr="00E07371">
        <w:tc>
          <w:tcPr>
            <w:tcW w:w="4718" w:type="dxa"/>
            <w:shd w:val="clear" w:color="auto" w:fill="auto"/>
          </w:tcPr>
          <w:p w:rsidR="00E07371" w:rsidRDefault="008D7926" w:rsidP="002D724E">
            <w:pPr>
              <w:tabs>
                <w:tab w:val="left" w:pos="851"/>
                <w:tab w:val="left" w:pos="993"/>
              </w:tabs>
              <w:autoSpaceDE w:val="0"/>
              <w:autoSpaceDN w:val="0"/>
              <w:adjustRightInd w:val="0"/>
              <w:rPr>
                <w:bCs/>
                <w:szCs w:val="26"/>
              </w:rPr>
            </w:pPr>
            <w:r w:rsidRPr="008D7926">
              <w:rPr>
                <w:bCs/>
                <w:szCs w:val="26"/>
              </w:rPr>
              <w:t xml:space="preserve">Председатель </w:t>
            </w:r>
            <w:r w:rsidR="00E07371">
              <w:rPr>
                <w:bCs/>
                <w:szCs w:val="26"/>
              </w:rPr>
              <w:t>Норильского</w:t>
            </w:r>
          </w:p>
          <w:p w:rsidR="008D7926" w:rsidRPr="008D7926" w:rsidRDefault="00E07371" w:rsidP="002D724E">
            <w:pPr>
              <w:tabs>
                <w:tab w:val="left" w:pos="851"/>
                <w:tab w:val="left" w:pos="993"/>
              </w:tabs>
              <w:autoSpaceDE w:val="0"/>
              <w:autoSpaceDN w:val="0"/>
              <w:adjustRightInd w:val="0"/>
              <w:rPr>
                <w:bCs/>
                <w:szCs w:val="26"/>
              </w:rPr>
            </w:pPr>
            <w:r>
              <w:rPr>
                <w:bCs/>
                <w:szCs w:val="26"/>
              </w:rPr>
              <w:t>г</w:t>
            </w:r>
            <w:r w:rsidR="008D7926" w:rsidRPr="008D7926">
              <w:rPr>
                <w:bCs/>
                <w:szCs w:val="26"/>
              </w:rPr>
              <w:t>ородского Совета</w:t>
            </w:r>
            <w:r>
              <w:rPr>
                <w:bCs/>
                <w:szCs w:val="26"/>
              </w:rPr>
              <w:t xml:space="preserve"> депутатов</w:t>
            </w:r>
            <w:r w:rsidR="008D7926" w:rsidRPr="008D7926">
              <w:rPr>
                <w:bCs/>
                <w:szCs w:val="26"/>
              </w:rPr>
              <w:t xml:space="preserve"> </w:t>
            </w:r>
          </w:p>
          <w:p w:rsidR="008D7926" w:rsidRPr="008D7926" w:rsidRDefault="008D7926" w:rsidP="002D724E">
            <w:pPr>
              <w:tabs>
                <w:tab w:val="left" w:pos="851"/>
                <w:tab w:val="left" w:pos="993"/>
              </w:tabs>
              <w:autoSpaceDE w:val="0"/>
              <w:autoSpaceDN w:val="0"/>
              <w:adjustRightInd w:val="0"/>
              <w:rPr>
                <w:szCs w:val="26"/>
              </w:rPr>
            </w:pPr>
          </w:p>
        </w:tc>
        <w:tc>
          <w:tcPr>
            <w:tcW w:w="4638" w:type="dxa"/>
            <w:shd w:val="clear" w:color="auto" w:fill="auto"/>
          </w:tcPr>
          <w:p w:rsidR="008D7926" w:rsidRPr="008D7926" w:rsidRDefault="008D7926" w:rsidP="002D724E">
            <w:pPr>
              <w:tabs>
                <w:tab w:val="left" w:pos="851"/>
                <w:tab w:val="left" w:pos="993"/>
              </w:tabs>
              <w:autoSpaceDE w:val="0"/>
              <w:autoSpaceDN w:val="0"/>
              <w:adjustRightInd w:val="0"/>
              <w:jc w:val="center"/>
              <w:rPr>
                <w:szCs w:val="26"/>
              </w:rPr>
            </w:pPr>
            <w:r w:rsidRPr="008D7926">
              <w:rPr>
                <w:bCs/>
                <w:szCs w:val="26"/>
              </w:rPr>
              <w:t xml:space="preserve">                    </w:t>
            </w:r>
            <w:r w:rsidR="007D7A45">
              <w:rPr>
                <w:bCs/>
                <w:szCs w:val="26"/>
              </w:rPr>
              <w:t xml:space="preserve">  </w:t>
            </w:r>
            <w:r w:rsidRPr="008D7926">
              <w:rPr>
                <w:bCs/>
                <w:szCs w:val="26"/>
              </w:rPr>
              <w:t xml:space="preserve">    Глава города Норильска</w:t>
            </w:r>
          </w:p>
        </w:tc>
      </w:tr>
      <w:tr w:rsidR="008D7926" w:rsidRPr="008D7926" w:rsidTr="00E07371">
        <w:tc>
          <w:tcPr>
            <w:tcW w:w="4718" w:type="dxa"/>
            <w:shd w:val="clear" w:color="auto" w:fill="auto"/>
          </w:tcPr>
          <w:p w:rsidR="008D7926" w:rsidRPr="008D7926" w:rsidRDefault="007D7A45" w:rsidP="00621F24">
            <w:pPr>
              <w:tabs>
                <w:tab w:val="left" w:pos="851"/>
                <w:tab w:val="left" w:pos="993"/>
              </w:tabs>
              <w:autoSpaceDE w:val="0"/>
              <w:autoSpaceDN w:val="0"/>
              <w:adjustRightInd w:val="0"/>
              <w:jc w:val="center"/>
              <w:rPr>
                <w:szCs w:val="26"/>
              </w:rPr>
            </w:pPr>
            <w:r>
              <w:rPr>
                <w:bCs/>
                <w:szCs w:val="26"/>
              </w:rPr>
              <w:t xml:space="preserve">    </w:t>
            </w:r>
            <w:r w:rsidR="008D7926" w:rsidRPr="008D7926">
              <w:rPr>
                <w:bCs/>
                <w:szCs w:val="26"/>
              </w:rPr>
              <w:t>А.А. Пестряков</w:t>
            </w:r>
          </w:p>
        </w:tc>
        <w:tc>
          <w:tcPr>
            <w:tcW w:w="4638" w:type="dxa"/>
            <w:shd w:val="clear" w:color="auto" w:fill="auto"/>
          </w:tcPr>
          <w:p w:rsidR="008D7926" w:rsidRPr="008D7926" w:rsidRDefault="008D7926" w:rsidP="002D724E">
            <w:pPr>
              <w:tabs>
                <w:tab w:val="left" w:pos="851"/>
                <w:tab w:val="left" w:pos="993"/>
              </w:tabs>
              <w:autoSpaceDE w:val="0"/>
              <w:autoSpaceDN w:val="0"/>
              <w:adjustRightInd w:val="0"/>
              <w:jc w:val="right"/>
              <w:rPr>
                <w:szCs w:val="26"/>
              </w:rPr>
            </w:pPr>
            <w:r w:rsidRPr="008D7926">
              <w:rPr>
                <w:bCs/>
                <w:szCs w:val="26"/>
              </w:rPr>
              <w:t>Д.В. Карасев</w:t>
            </w:r>
          </w:p>
        </w:tc>
      </w:tr>
    </w:tbl>
    <w:p w:rsidR="000F3781" w:rsidRDefault="000F3781" w:rsidP="00FE336D">
      <w:pPr>
        <w:widowControl w:val="0"/>
        <w:shd w:val="clear" w:color="auto" w:fill="FFFFFF"/>
        <w:tabs>
          <w:tab w:val="left" w:pos="4310"/>
          <w:tab w:val="left" w:pos="7513"/>
        </w:tabs>
        <w:autoSpaceDE w:val="0"/>
        <w:autoSpaceDN w:val="0"/>
        <w:adjustRightInd w:val="0"/>
        <w:rPr>
          <w:b/>
          <w:szCs w:val="26"/>
        </w:rPr>
      </w:pPr>
    </w:p>
    <w:sectPr w:rsidR="000F3781" w:rsidSect="00F17E09">
      <w:foot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D62" w:rsidRDefault="00303D62" w:rsidP="00F17E09">
      <w:r>
        <w:separator/>
      </w:r>
    </w:p>
  </w:endnote>
  <w:endnote w:type="continuationSeparator" w:id="0">
    <w:p w:rsidR="00303D62" w:rsidRDefault="00303D62" w:rsidP="00F17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8138603"/>
      <w:docPartObj>
        <w:docPartGallery w:val="Page Numbers (Bottom of Page)"/>
        <w:docPartUnique/>
      </w:docPartObj>
    </w:sdtPr>
    <w:sdtEndPr/>
    <w:sdtContent>
      <w:p w:rsidR="00F17E09" w:rsidRDefault="00F17E09">
        <w:pPr>
          <w:pStyle w:val="aa"/>
          <w:jc w:val="center"/>
        </w:pPr>
        <w:r>
          <w:fldChar w:fldCharType="begin"/>
        </w:r>
        <w:r>
          <w:instrText>PAGE   \* MERGEFORMAT</w:instrText>
        </w:r>
        <w:r>
          <w:fldChar w:fldCharType="separate"/>
        </w:r>
        <w:r w:rsidR="00B81C5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D62" w:rsidRDefault="00303D62" w:rsidP="00F17E09">
      <w:r>
        <w:separator/>
      </w:r>
    </w:p>
  </w:footnote>
  <w:footnote w:type="continuationSeparator" w:id="0">
    <w:p w:rsidR="00303D62" w:rsidRDefault="00303D62" w:rsidP="00F17E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85F"/>
    <w:rsid w:val="000008DD"/>
    <w:rsid w:val="000F3781"/>
    <w:rsid w:val="001235F8"/>
    <w:rsid w:val="00130FBC"/>
    <w:rsid w:val="00136A9A"/>
    <w:rsid w:val="00147BEA"/>
    <w:rsid w:val="001B3159"/>
    <w:rsid w:val="001E4FBF"/>
    <w:rsid w:val="001F685F"/>
    <w:rsid w:val="002304B9"/>
    <w:rsid w:val="00275EA1"/>
    <w:rsid w:val="002825F7"/>
    <w:rsid w:val="00287AD0"/>
    <w:rsid w:val="002A0D1E"/>
    <w:rsid w:val="002C66C9"/>
    <w:rsid w:val="002C6969"/>
    <w:rsid w:val="00303D62"/>
    <w:rsid w:val="0032477F"/>
    <w:rsid w:val="00325AA7"/>
    <w:rsid w:val="00327040"/>
    <w:rsid w:val="003341C3"/>
    <w:rsid w:val="0038210C"/>
    <w:rsid w:val="00410212"/>
    <w:rsid w:val="0054321F"/>
    <w:rsid w:val="005D4F27"/>
    <w:rsid w:val="00615AEF"/>
    <w:rsid w:val="00621F24"/>
    <w:rsid w:val="006D0E07"/>
    <w:rsid w:val="006F41CC"/>
    <w:rsid w:val="00740F90"/>
    <w:rsid w:val="007D71A8"/>
    <w:rsid w:val="007D7A45"/>
    <w:rsid w:val="008546C5"/>
    <w:rsid w:val="008619AB"/>
    <w:rsid w:val="008919E0"/>
    <w:rsid w:val="008B350C"/>
    <w:rsid w:val="008D7926"/>
    <w:rsid w:val="008F3ABD"/>
    <w:rsid w:val="00904CAA"/>
    <w:rsid w:val="0090754D"/>
    <w:rsid w:val="00912C90"/>
    <w:rsid w:val="00930FD9"/>
    <w:rsid w:val="00943799"/>
    <w:rsid w:val="009A3A46"/>
    <w:rsid w:val="009A3BC9"/>
    <w:rsid w:val="009B5A82"/>
    <w:rsid w:val="009E7879"/>
    <w:rsid w:val="00A26842"/>
    <w:rsid w:val="00A4111A"/>
    <w:rsid w:val="00A6758B"/>
    <w:rsid w:val="00AA2E2D"/>
    <w:rsid w:val="00AC0863"/>
    <w:rsid w:val="00AE0FF6"/>
    <w:rsid w:val="00B07635"/>
    <w:rsid w:val="00B32D6E"/>
    <w:rsid w:val="00B56A92"/>
    <w:rsid w:val="00B81C50"/>
    <w:rsid w:val="00B93EDA"/>
    <w:rsid w:val="00BA6462"/>
    <w:rsid w:val="00BC524A"/>
    <w:rsid w:val="00BE4717"/>
    <w:rsid w:val="00BF55AC"/>
    <w:rsid w:val="00C13765"/>
    <w:rsid w:val="00CA2D75"/>
    <w:rsid w:val="00D235E8"/>
    <w:rsid w:val="00D45FEE"/>
    <w:rsid w:val="00E07371"/>
    <w:rsid w:val="00E31366"/>
    <w:rsid w:val="00E341CD"/>
    <w:rsid w:val="00E600BB"/>
    <w:rsid w:val="00E8560C"/>
    <w:rsid w:val="00E96E79"/>
    <w:rsid w:val="00EC42CA"/>
    <w:rsid w:val="00F17E09"/>
    <w:rsid w:val="00F45D1F"/>
    <w:rsid w:val="00F64281"/>
    <w:rsid w:val="00F800C4"/>
    <w:rsid w:val="00F91D77"/>
    <w:rsid w:val="00FA2D71"/>
    <w:rsid w:val="00FA7A83"/>
    <w:rsid w:val="00FE3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1C7C97-3A2D-4D37-9403-53AD868B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45"/>
    <w:pPr>
      <w:spacing w:after="0" w:line="240" w:lineRule="auto"/>
      <w:jc w:val="both"/>
    </w:pPr>
    <w:rPr>
      <w:rFonts w:ascii="Times New Roman" w:eastAsia="Times New Roman" w:hAnsi="Times New Roman"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68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F68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F685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E600BB"/>
    <w:pPr>
      <w:spacing w:after="0" w:line="240" w:lineRule="auto"/>
    </w:pPr>
  </w:style>
  <w:style w:type="paragraph" w:styleId="a4">
    <w:name w:val="Balloon Text"/>
    <w:basedOn w:val="a"/>
    <w:link w:val="a5"/>
    <w:uiPriority w:val="99"/>
    <w:semiHidden/>
    <w:unhideWhenUsed/>
    <w:rsid w:val="00B32D6E"/>
    <w:rPr>
      <w:rFonts w:ascii="Segoe UI" w:hAnsi="Segoe UI" w:cs="Segoe UI"/>
      <w:sz w:val="18"/>
      <w:szCs w:val="18"/>
    </w:rPr>
  </w:style>
  <w:style w:type="character" w:customStyle="1" w:styleId="a5">
    <w:name w:val="Текст выноски Знак"/>
    <w:basedOn w:val="a0"/>
    <w:link w:val="a4"/>
    <w:uiPriority w:val="99"/>
    <w:semiHidden/>
    <w:rsid w:val="00B32D6E"/>
    <w:rPr>
      <w:rFonts w:ascii="Segoe UI" w:hAnsi="Segoe UI" w:cs="Segoe UI"/>
      <w:sz w:val="18"/>
      <w:szCs w:val="18"/>
    </w:rPr>
  </w:style>
  <w:style w:type="paragraph" w:styleId="a6">
    <w:name w:val="Title"/>
    <w:basedOn w:val="a"/>
    <w:link w:val="a7"/>
    <w:qFormat/>
    <w:rsid w:val="001235F8"/>
    <w:pPr>
      <w:jc w:val="center"/>
    </w:pPr>
    <w:rPr>
      <w:b/>
      <w:bCs/>
    </w:rPr>
  </w:style>
  <w:style w:type="character" w:customStyle="1" w:styleId="a7">
    <w:name w:val="Название Знак"/>
    <w:basedOn w:val="a0"/>
    <w:link w:val="a6"/>
    <w:rsid w:val="001235F8"/>
    <w:rPr>
      <w:rFonts w:ascii="Times New Roman" w:eastAsia="Times New Roman" w:hAnsi="Times New Roman" w:cs="Times New Roman"/>
      <w:b/>
      <w:bCs/>
      <w:sz w:val="26"/>
      <w:szCs w:val="24"/>
      <w:lang w:eastAsia="ru-RU"/>
    </w:rPr>
  </w:style>
  <w:style w:type="paragraph" w:styleId="a8">
    <w:name w:val="header"/>
    <w:basedOn w:val="a"/>
    <w:link w:val="a9"/>
    <w:uiPriority w:val="99"/>
    <w:rsid w:val="00287AD0"/>
    <w:pPr>
      <w:widowControl w:val="0"/>
      <w:tabs>
        <w:tab w:val="center" w:pos="4677"/>
        <w:tab w:val="right" w:pos="9355"/>
      </w:tabs>
      <w:autoSpaceDE w:val="0"/>
      <w:autoSpaceDN w:val="0"/>
      <w:adjustRightInd w:val="0"/>
    </w:pPr>
    <w:rPr>
      <w:sz w:val="20"/>
      <w:szCs w:val="20"/>
    </w:rPr>
  </w:style>
  <w:style w:type="character" w:customStyle="1" w:styleId="a9">
    <w:name w:val="Верхний колонтитул Знак"/>
    <w:basedOn w:val="a0"/>
    <w:link w:val="a8"/>
    <w:uiPriority w:val="99"/>
    <w:rsid w:val="00287AD0"/>
    <w:rPr>
      <w:rFonts w:ascii="Times New Roman" w:eastAsia="Times New Roman" w:hAnsi="Times New Roman" w:cs="Times New Roman"/>
      <w:sz w:val="20"/>
      <w:szCs w:val="20"/>
      <w:lang w:eastAsia="ru-RU"/>
    </w:rPr>
  </w:style>
  <w:style w:type="paragraph" w:customStyle="1" w:styleId="ConsNormal">
    <w:name w:val="ConsNormal"/>
    <w:rsid w:val="00FE336D"/>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a">
    <w:name w:val="footer"/>
    <w:basedOn w:val="a"/>
    <w:link w:val="ab"/>
    <w:uiPriority w:val="99"/>
    <w:unhideWhenUsed/>
    <w:rsid w:val="00F17E09"/>
    <w:pPr>
      <w:tabs>
        <w:tab w:val="center" w:pos="4677"/>
        <w:tab w:val="right" w:pos="9355"/>
      </w:tabs>
    </w:pPr>
  </w:style>
  <w:style w:type="character" w:customStyle="1" w:styleId="ab">
    <w:name w:val="Нижний колонтитул Знак"/>
    <w:basedOn w:val="a0"/>
    <w:link w:val="aa"/>
    <w:uiPriority w:val="99"/>
    <w:rsid w:val="00F17E09"/>
    <w:rPr>
      <w:rFonts w:ascii="Times New Roman" w:eastAsia="Times New Roman" w:hAnsi="Times New Roman" w:cs="Times New Roman"/>
      <w:sz w:val="2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75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login.consultant.ru/link/?req=doc&amp;base=RLAW123&amp;n=14813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355</Words>
  <Characters>2029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Резниченко Яков Готфридович</dc:creator>
  <cp:keywords/>
  <dc:description/>
  <cp:lastModifiedBy>Гырнец Светлана Васильевна</cp:lastModifiedBy>
  <cp:revision>19</cp:revision>
  <cp:lastPrinted>2024-02-21T04:53:00Z</cp:lastPrinted>
  <dcterms:created xsi:type="dcterms:W3CDTF">2022-11-07T07:44:00Z</dcterms:created>
  <dcterms:modified xsi:type="dcterms:W3CDTF">2025-02-24T03:31:00Z</dcterms:modified>
</cp:coreProperties>
</file>