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36D" w:rsidRPr="00A2336D" w:rsidRDefault="00A2336D" w:rsidP="00A2336D">
      <w:pPr>
        <w:pStyle w:val="a3"/>
        <w:ind w:firstLine="5670"/>
        <w:rPr>
          <w:rFonts w:ascii="Times New Roman" w:hAnsi="Times New Roman" w:cs="Times New Roman"/>
          <w:sz w:val="26"/>
          <w:szCs w:val="26"/>
        </w:rPr>
      </w:pPr>
      <w:r w:rsidRPr="00A2336D">
        <w:rPr>
          <w:rFonts w:ascii="Times New Roman" w:hAnsi="Times New Roman" w:cs="Times New Roman"/>
          <w:sz w:val="26"/>
          <w:szCs w:val="26"/>
        </w:rPr>
        <w:t xml:space="preserve">Приложение №1 к постановлению </w:t>
      </w:r>
    </w:p>
    <w:p w:rsidR="00A2336D" w:rsidRPr="00A2336D" w:rsidRDefault="00A2336D" w:rsidP="00A2336D">
      <w:pPr>
        <w:pStyle w:val="a3"/>
        <w:ind w:firstLine="5670"/>
        <w:rPr>
          <w:rFonts w:ascii="Times New Roman" w:hAnsi="Times New Roman" w:cs="Times New Roman"/>
          <w:sz w:val="26"/>
          <w:szCs w:val="26"/>
        </w:rPr>
      </w:pPr>
      <w:r w:rsidRPr="00A2336D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16C7" w:rsidRP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416C7">
        <w:rPr>
          <w:rFonts w:ascii="Times New Roman" w:hAnsi="Times New Roman" w:cs="Times New Roman"/>
          <w:sz w:val="26"/>
          <w:szCs w:val="26"/>
        </w:rPr>
        <w:t>ЗАДАНИЕ</w:t>
      </w:r>
    </w:p>
    <w:p w:rsidR="00B416C7" w:rsidRP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на выполнение инженерных изысканий</w:t>
      </w:r>
    </w:p>
    <w:p w:rsidR="00B416C7" w:rsidRPr="00B416C7" w:rsidRDefault="00B416C7" w:rsidP="00B416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16C7" w:rsidRPr="00B416C7" w:rsidRDefault="00B416C7" w:rsidP="00B416C7">
      <w:pPr>
        <w:pStyle w:val="a7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Целевое назначение:</w:t>
      </w:r>
    </w:p>
    <w:p w:rsidR="00FC0D0D" w:rsidRDefault="00FC0D0D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Инженерно-геодезические изыскания для разработки проекта планировки территории и межевания земельных участков.</w:t>
      </w:r>
    </w:p>
    <w:p w:rsid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Стадия проектирования:</w:t>
      </w:r>
    </w:p>
    <w:p w:rsidR="00B416C7" w:rsidRP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планировки территории и межевания земельных участков.</w:t>
      </w:r>
    </w:p>
    <w:p w:rsid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Сведения об объекте инженерных изысканий, границы территорий проведения, вид инженерных изысканий и описание объекта: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 xml:space="preserve">Топографическая съемка, получение топографо-геодезических материалов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FC0D0D">
        <w:rPr>
          <w:rFonts w:ascii="Times New Roman" w:hAnsi="Times New Roman" w:cs="Times New Roman"/>
          <w:sz w:val="26"/>
          <w:szCs w:val="26"/>
        </w:rPr>
        <w:t>М 1:500 с сечением рельефа 0,5 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Границы инженерно-геодезических из</w:t>
      </w:r>
      <w:r>
        <w:rPr>
          <w:rFonts w:ascii="Times New Roman" w:hAnsi="Times New Roman" w:cs="Times New Roman"/>
          <w:sz w:val="26"/>
          <w:szCs w:val="26"/>
        </w:rPr>
        <w:t xml:space="preserve">ысканий показаны на графическом </w:t>
      </w:r>
      <w:r w:rsidRPr="00FC0D0D">
        <w:rPr>
          <w:rFonts w:ascii="Times New Roman" w:hAnsi="Times New Roman" w:cs="Times New Roman"/>
          <w:sz w:val="26"/>
          <w:szCs w:val="26"/>
        </w:rPr>
        <w:t>приложении № 1.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При подготовке документации по планировке территории и межевания земельных участков необходимо выполнение следующего вида инженерных изысканий:</w:t>
      </w:r>
    </w:p>
    <w:p w:rsidR="00FC0D0D" w:rsidRPr="00FC0D0D" w:rsidRDefault="00FC0D0D" w:rsidP="00FC0D0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- инженерно-геодезические изыскания.</w:t>
      </w:r>
    </w:p>
    <w:p w:rsid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Объект расположен в ка</w:t>
      </w:r>
      <w:r w:rsidR="00441E2B">
        <w:rPr>
          <w:rFonts w:ascii="Times New Roman" w:hAnsi="Times New Roman" w:cs="Times New Roman"/>
          <w:sz w:val="26"/>
          <w:szCs w:val="26"/>
        </w:rPr>
        <w:t>дастровом квартале 24:55:0402007</w:t>
      </w:r>
      <w:r w:rsidRPr="00FC0D0D">
        <w:rPr>
          <w:rFonts w:ascii="Times New Roman" w:hAnsi="Times New Roman" w:cs="Times New Roman"/>
          <w:sz w:val="26"/>
          <w:szCs w:val="26"/>
        </w:rPr>
        <w:t>. Территория находится в зон</w:t>
      </w:r>
      <w:r w:rsidR="006D7464">
        <w:rPr>
          <w:rFonts w:ascii="Times New Roman" w:hAnsi="Times New Roman" w:cs="Times New Roman"/>
          <w:sz w:val="26"/>
          <w:szCs w:val="26"/>
        </w:rPr>
        <w:t>ах</w:t>
      </w:r>
      <w:r w:rsidRPr="00FC0D0D">
        <w:rPr>
          <w:rFonts w:ascii="Times New Roman" w:hAnsi="Times New Roman" w:cs="Times New Roman"/>
          <w:sz w:val="26"/>
          <w:szCs w:val="26"/>
        </w:rPr>
        <w:t xml:space="preserve"> застройки </w:t>
      </w:r>
      <w:proofErr w:type="spellStart"/>
      <w:r w:rsidRPr="00FC0D0D">
        <w:rPr>
          <w:rFonts w:ascii="Times New Roman" w:hAnsi="Times New Roman" w:cs="Times New Roman"/>
          <w:sz w:val="26"/>
          <w:szCs w:val="26"/>
        </w:rPr>
        <w:t>среднеэтажными</w:t>
      </w:r>
      <w:proofErr w:type="spellEnd"/>
      <w:r w:rsidRPr="00FC0D0D">
        <w:rPr>
          <w:rFonts w:ascii="Times New Roman" w:hAnsi="Times New Roman" w:cs="Times New Roman"/>
          <w:sz w:val="26"/>
          <w:szCs w:val="26"/>
        </w:rPr>
        <w:t xml:space="preserve"> жилыми домами 4-6 этажей – Ж-1, </w:t>
      </w:r>
      <w:r w:rsidR="006D7464" w:rsidRPr="006D7464">
        <w:rPr>
          <w:rFonts w:ascii="Times New Roman" w:hAnsi="Times New Roman" w:cs="Times New Roman"/>
          <w:sz w:val="26"/>
          <w:szCs w:val="26"/>
        </w:rPr>
        <w:t>делового, общественного и коммерческого назначения (районный центр)</w:t>
      </w:r>
      <w:r w:rsidR="006D7464">
        <w:rPr>
          <w:rFonts w:ascii="Times New Roman" w:hAnsi="Times New Roman" w:cs="Times New Roman"/>
          <w:sz w:val="26"/>
          <w:szCs w:val="26"/>
        </w:rPr>
        <w:t xml:space="preserve">- Ц-2, </w:t>
      </w:r>
      <w:r w:rsidRPr="00FC0D0D">
        <w:rPr>
          <w:rFonts w:ascii="Times New Roman" w:hAnsi="Times New Roman" w:cs="Times New Roman"/>
          <w:sz w:val="26"/>
          <w:szCs w:val="26"/>
        </w:rPr>
        <w:t xml:space="preserve">ориентировочной площадью –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FC0D0D">
        <w:rPr>
          <w:rFonts w:ascii="Times New Roman" w:hAnsi="Times New Roman" w:cs="Times New Roman"/>
          <w:sz w:val="26"/>
          <w:szCs w:val="26"/>
        </w:rPr>
        <w:t xml:space="preserve"> га.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Требования к результатам инженерных изысканий: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4.1. Система координат:</w:t>
      </w:r>
      <w:r w:rsidR="001032C4">
        <w:rPr>
          <w:rFonts w:ascii="Times New Roman" w:hAnsi="Times New Roman" w:cs="Times New Roman"/>
          <w:sz w:val="26"/>
          <w:szCs w:val="26"/>
        </w:rPr>
        <w:t xml:space="preserve"> местная, МСК-165. Система высот: Балтийская 1977 года.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4.2. При проведении инженерно-геодезических изысканий и составлении технического отчета руководствоваться рекомендациями:</w:t>
      </w:r>
    </w:p>
    <w:p w:rsidR="00FC0D0D" w:rsidRPr="00B416C7" w:rsidRDefault="006D7464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D7464">
        <w:rPr>
          <w:rFonts w:ascii="Times New Roman" w:hAnsi="Times New Roman" w:cs="Times New Roman"/>
          <w:sz w:val="26"/>
          <w:szCs w:val="26"/>
        </w:rPr>
        <w:t>СНиП 3.01.03-84, СНиП 2.02.01-83, СНиП 11-02-96</w:t>
      </w:r>
      <w:r w:rsidR="005E409F">
        <w:rPr>
          <w:rFonts w:ascii="Times New Roman" w:hAnsi="Times New Roman" w:cs="Times New Roman"/>
          <w:sz w:val="26"/>
          <w:szCs w:val="26"/>
        </w:rPr>
        <w:t>, СП 11-104-97, ГКИНП-02-033-82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4.3. По завершении камеральной обработки выполнить полевую корректуру топографических планов путем сличения полученных планов с местностью в объеме 100%.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4.4. Инженерно-геодезические изыскания включают в себя: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Подготовительные работы: сбор и обработка материалов инженерных изысканий прошлых лет в границах планировки территории, а также топографо-геодезических, картографических, аэрофотосъемочных и других материалов и данных, находящихся в государственных и ведомственных фондах.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 xml:space="preserve">- Подготовку программы (предписания) инженерно-геодезических изысканий в соответствии с требованиями технического задания и </w:t>
      </w:r>
      <w:proofErr w:type="spellStart"/>
      <w:r w:rsidRPr="005E409F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5E409F">
        <w:rPr>
          <w:rFonts w:ascii="Times New Roman" w:hAnsi="Times New Roman" w:cs="Times New Roman"/>
          <w:sz w:val="26"/>
          <w:szCs w:val="26"/>
        </w:rPr>
        <w:t>. 4.14. и 5.2 СНиП 11-02-96.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Осуществление в установленном порядке регистрации (получение разрешений) производства инженерно-геодезических изысканий.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 xml:space="preserve">- Полевые работы: рекогносцировочное обследование. Прокладка теодолитных ходов, тахеометрическая съемка. Создание (развитие) опорных геодезических сетей. </w:t>
      </w:r>
      <w:r w:rsidRPr="005E409F">
        <w:rPr>
          <w:rFonts w:ascii="Times New Roman" w:hAnsi="Times New Roman" w:cs="Times New Roman"/>
          <w:sz w:val="26"/>
          <w:szCs w:val="26"/>
        </w:rPr>
        <w:lastRenderedPageBreak/>
        <w:t>Создание планово-высотных съемочных геодезических сетей. Топографическая (наземная, аэрофототопографическая, стереофотограмметрическая и др.) съемка в масштабах 1:1000 и 1:500,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масштабе 1:1000 в графической и цифровой формах. Предварительная обработка полученных материалов.</w:t>
      </w:r>
    </w:p>
    <w:p w:rsidR="005E409F" w:rsidRPr="00B416C7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Камеральные работы: Обработка и уравнивание полевых измерений. Прорисовка и печать топографического плана. Составление технического отчета с соответствующими заключениями и рекомендациями в 3-х экземплярах. Полевой контроль выполненных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4.5. Состав технического отчета включает в себя: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Текстовая часть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Местоположение объекта.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Цель выполнения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Кем и когда выполнялись работы.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Виды и объем работ.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5. Планово-высотное съемочное обоснование.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6. Вид съемки.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7. Сети (сооружения) наземные и подземные.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8. Согласования.</w:t>
      </w:r>
    </w:p>
    <w:p w:rsid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9. Выводы.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Текстовые приложения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Техническое задание на производство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Акт полевой приемки топографо-геодезических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Свидетельство о поверке инструментов.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Свидетельство о допуске на осущес</w:t>
      </w:r>
      <w:r w:rsidR="001032C4">
        <w:rPr>
          <w:rFonts w:ascii="Times New Roman" w:hAnsi="Times New Roman" w:cs="Times New Roman"/>
          <w:sz w:val="26"/>
          <w:szCs w:val="26"/>
        </w:rPr>
        <w:t xml:space="preserve">твление инженерно-геодезических </w:t>
      </w:r>
      <w:r w:rsidRPr="00B416C7">
        <w:rPr>
          <w:rFonts w:ascii="Times New Roman" w:hAnsi="Times New Roman" w:cs="Times New Roman"/>
          <w:sz w:val="26"/>
          <w:szCs w:val="26"/>
        </w:rPr>
        <w:t>изысканий.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Графические материалы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Ситуационный план в масштабе 1:10000.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Электронная версия инженерно-топографического плана.</w:t>
      </w:r>
    </w:p>
    <w:p w:rsidR="00B416C7" w:rsidRPr="00B416C7" w:rsidRDefault="00B416C7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4.6. Технический отчет передается:</w:t>
      </w:r>
      <w:r w:rsidR="005E409F" w:rsidRPr="005E409F">
        <w:t xml:space="preserve"> </w:t>
      </w:r>
      <w:r w:rsidR="005E409F" w:rsidRPr="005E409F">
        <w:rPr>
          <w:rFonts w:ascii="Times New Roman" w:hAnsi="Times New Roman" w:cs="Times New Roman"/>
          <w:sz w:val="26"/>
          <w:szCs w:val="26"/>
        </w:rPr>
        <w:t>в полном объеме на бумажном носителе в 3-х экземплярах, копия отчета на электронном носителе: текстовая часть – в формате *</w:t>
      </w:r>
      <w:proofErr w:type="spellStart"/>
      <w:r w:rsidR="005E409F" w:rsidRPr="005E409F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="005E409F" w:rsidRPr="005E409F">
        <w:rPr>
          <w:rFonts w:ascii="Times New Roman" w:hAnsi="Times New Roman" w:cs="Times New Roman"/>
          <w:sz w:val="26"/>
          <w:szCs w:val="26"/>
        </w:rPr>
        <w:t>, графическая часть – в формате *</w:t>
      </w:r>
      <w:proofErr w:type="spellStart"/>
      <w:r w:rsidR="005E409F" w:rsidRPr="005E409F">
        <w:rPr>
          <w:rFonts w:ascii="Times New Roman" w:hAnsi="Times New Roman" w:cs="Times New Roman"/>
          <w:sz w:val="26"/>
          <w:szCs w:val="26"/>
        </w:rPr>
        <w:t>dwg</w:t>
      </w:r>
      <w:proofErr w:type="spellEnd"/>
      <w:r w:rsidR="005E409F" w:rsidRPr="005E409F">
        <w:rPr>
          <w:rFonts w:ascii="Times New Roman" w:hAnsi="Times New Roman" w:cs="Times New Roman"/>
          <w:sz w:val="26"/>
          <w:szCs w:val="26"/>
        </w:rPr>
        <w:t>.</w:t>
      </w:r>
    </w:p>
    <w:p w:rsidR="00FA34D0" w:rsidRPr="00B416C7" w:rsidRDefault="00B416C7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4.7. Гарантия качества результатов инженерно-геодезических изысканий:</w:t>
      </w:r>
      <w:r w:rsidR="005E409F">
        <w:t xml:space="preserve"> </w:t>
      </w:r>
      <w:r w:rsidR="005E409F" w:rsidRPr="005E409F">
        <w:rPr>
          <w:rFonts w:ascii="Times New Roman" w:hAnsi="Times New Roman" w:cs="Times New Roman"/>
          <w:sz w:val="26"/>
          <w:szCs w:val="26"/>
        </w:rPr>
        <w:t>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на выполнение инженерных изысканий, сертификатам качества, то все работы по их устранению осуществляются Исполнителем за свой счёт.</w:t>
      </w:r>
    </w:p>
    <w:sectPr w:rsidR="00FA34D0" w:rsidRPr="00B416C7" w:rsidSect="00A2336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0E9" w:rsidRDefault="006C50E9" w:rsidP="00B416C7">
      <w:pPr>
        <w:spacing w:after="0" w:line="240" w:lineRule="auto"/>
      </w:pPr>
      <w:r>
        <w:separator/>
      </w:r>
    </w:p>
  </w:endnote>
  <w:endnote w:type="continuationSeparator" w:id="0">
    <w:p w:rsidR="006C50E9" w:rsidRDefault="006C50E9" w:rsidP="00B4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0E9" w:rsidRDefault="006C50E9" w:rsidP="00B416C7">
      <w:pPr>
        <w:spacing w:after="0" w:line="240" w:lineRule="auto"/>
      </w:pPr>
      <w:r>
        <w:separator/>
      </w:r>
    </w:p>
  </w:footnote>
  <w:footnote w:type="continuationSeparator" w:id="0">
    <w:p w:rsidR="006C50E9" w:rsidRDefault="006C50E9" w:rsidP="00B41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3838"/>
    <w:multiLevelType w:val="hybridMultilevel"/>
    <w:tmpl w:val="EE48F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0"/>
    <w:rsid w:val="001032C4"/>
    <w:rsid w:val="00441E2B"/>
    <w:rsid w:val="005E409F"/>
    <w:rsid w:val="006C50E9"/>
    <w:rsid w:val="006D7464"/>
    <w:rsid w:val="00A2336D"/>
    <w:rsid w:val="00B10510"/>
    <w:rsid w:val="00B416C7"/>
    <w:rsid w:val="00FA34D0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656C"/>
  <w15:chartTrackingRefBased/>
  <w15:docId w15:val="{B332D4E9-EC3E-4B1A-ABFB-0BFCEC0E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6C7"/>
  </w:style>
  <w:style w:type="paragraph" w:styleId="a5">
    <w:name w:val="footer"/>
    <w:basedOn w:val="a"/>
    <w:link w:val="a6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6C7"/>
  </w:style>
  <w:style w:type="paragraph" w:styleId="a7">
    <w:name w:val="List Paragraph"/>
    <w:basedOn w:val="a"/>
    <w:uiPriority w:val="34"/>
    <w:qFormat/>
    <w:rsid w:val="00B41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dcterms:created xsi:type="dcterms:W3CDTF">2021-01-22T07:16:00Z</dcterms:created>
  <dcterms:modified xsi:type="dcterms:W3CDTF">2021-02-02T04:47:00Z</dcterms:modified>
</cp:coreProperties>
</file>