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B79" w:rsidRPr="006B52E7" w:rsidRDefault="0028133A" w:rsidP="00474B79">
      <w:pPr>
        <w:pStyle w:val="a4"/>
        <w:tabs>
          <w:tab w:val="left" w:pos="7230"/>
        </w:tabs>
        <w:jc w:val="center"/>
      </w:pPr>
      <w:r w:rsidRPr="006B52E7">
        <w:rPr>
          <w:noProof/>
        </w:rPr>
        <w:drawing>
          <wp:inline distT="0" distB="0" distL="0" distR="0" wp14:anchorId="7853524E" wp14:editId="2F896F60">
            <wp:extent cx="464820" cy="55943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4820" cy="559435"/>
                    </a:xfrm>
                    <a:prstGeom prst="rect">
                      <a:avLst/>
                    </a:prstGeom>
                    <a:noFill/>
                    <a:ln w="9525">
                      <a:noFill/>
                      <a:miter lim="800000"/>
                      <a:headEnd/>
                      <a:tailEnd/>
                    </a:ln>
                  </pic:spPr>
                </pic:pic>
              </a:graphicData>
            </a:graphic>
          </wp:inline>
        </w:drawing>
      </w:r>
    </w:p>
    <w:p w:rsidR="00474B79" w:rsidRPr="006B52E7" w:rsidRDefault="00474B79" w:rsidP="00474B79">
      <w:pPr>
        <w:pStyle w:val="a4"/>
        <w:tabs>
          <w:tab w:val="left" w:pos="5529"/>
        </w:tabs>
        <w:spacing w:line="228" w:lineRule="auto"/>
        <w:jc w:val="center"/>
        <w:rPr>
          <w:sz w:val="26"/>
          <w:szCs w:val="26"/>
        </w:rPr>
      </w:pPr>
      <w:r w:rsidRPr="006B52E7">
        <w:rPr>
          <w:sz w:val="26"/>
          <w:szCs w:val="26"/>
        </w:rPr>
        <w:t>АДМИНИСТРАЦИЯ ГОРОДА НОРИЛЬСКА</w:t>
      </w:r>
    </w:p>
    <w:p w:rsidR="00474B79" w:rsidRPr="006B52E7" w:rsidRDefault="00474B79" w:rsidP="00474B79">
      <w:pPr>
        <w:pStyle w:val="a4"/>
        <w:jc w:val="center"/>
        <w:rPr>
          <w:sz w:val="26"/>
          <w:szCs w:val="26"/>
        </w:rPr>
      </w:pPr>
      <w:r w:rsidRPr="006B52E7">
        <w:rPr>
          <w:sz w:val="26"/>
          <w:szCs w:val="26"/>
        </w:rPr>
        <w:t>КРАСНОЯРСКОГО КРАЯ</w:t>
      </w:r>
    </w:p>
    <w:p w:rsidR="00474B79" w:rsidRPr="006B52E7" w:rsidRDefault="00474B79" w:rsidP="00474B79">
      <w:pPr>
        <w:pStyle w:val="a4"/>
        <w:jc w:val="center"/>
        <w:outlineLvl w:val="0"/>
        <w:rPr>
          <w:b/>
          <w:bCs/>
          <w:sz w:val="28"/>
          <w:szCs w:val="28"/>
        </w:rPr>
      </w:pPr>
    </w:p>
    <w:p w:rsidR="00474B79" w:rsidRDefault="00474B79" w:rsidP="00474B79">
      <w:pPr>
        <w:pStyle w:val="a4"/>
        <w:jc w:val="center"/>
        <w:outlineLvl w:val="0"/>
        <w:rPr>
          <w:b/>
          <w:bCs/>
          <w:sz w:val="28"/>
          <w:szCs w:val="28"/>
        </w:rPr>
      </w:pPr>
      <w:r w:rsidRPr="006B52E7">
        <w:rPr>
          <w:b/>
          <w:bCs/>
          <w:sz w:val="28"/>
          <w:szCs w:val="28"/>
        </w:rPr>
        <w:t>ПОСТАНОВЛЕНИЕ</w:t>
      </w:r>
    </w:p>
    <w:p w:rsidR="008C2976" w:rsidRPr="006B52E7" w:rsidRDefault="008C2976" w:rsidP="00474B79">
      <w:pPr>
        <w:pStyle w:val="a4"/>
        <w:jc w:val="center"/>
        <w:outlineLvl w:val="0"/>
        <w:rPr>
          <w:b/>
          <w:bCs/>
          <w:sz w:val="28"/>
          <w:szCs w:val="28"/>
        </w:rPr>
      </w:pPr>
    </w:p>
    <w:p w:rsidR="00474B79" w:rsidRPr="000000A5" w:rsidRDefault="00D03A14" w:rsidP="00474B79">
      <w:pPr>
        <w:spacing w:after="0" w:line="240" w:lineRule="auto"/>
        <w:rPr>
          <w:rFonts w:ascii="Times New Roman" w:hAnsi="Times New Roman" w:cs="Times New Roman"/>
          <w:sz w:val="26"/>
          <w:szCs w:val="26"/>
        </w:rPr>
      </w:pPr>
      <w:r>
        <w:rPr>
          <w:rFonts w:ascii="Times New Roman" w:hAnsi="Times New Roman" w:cs="Times New Roman"/>
          <w:sz w:val="26"/>
          <w:szCs w:val="26"/>
        </w:rPr>
        <w:t>25.04.</w:t>
      </w:r>
      <w:r w:rsidR="008E54D0">
        <w:rPr>
          <w:rFonts w:ascii="Times New Roman" w:hAnsi="Times New Roman" w:cs="Times New Roman"/>
          <w:sz w:val="26"/>
          <w:szCs w:val="26"/>
        </w:rPr>
        <w:t>202</w:t>
      </w:r>
      <w:r w:rsidR="000E01BD">
        <w:rPr>
          <w:rFonts w:ascii="Times New Roman" w:hAnsi="Times New Roman" w:cs="Times New Roman"/>
          <w:sz w:val="26"/>
          <w:szCs w:val="26"/>
        </w:rPr>
        <w:t>2</w:t>
      </w:r>
      <w:r w:rsidR="004933B5">
        <w:rPr>
          <w:rFonts w:ascii="Times New Roman" w:hAnsi="Times New Roman" w:cs="Times New Roman"/>
          <w:sz w:val="26"/>
          <w:szCs w:val="26"/>
        </w:rPr>
        <w:t xml:space="preserve">             </w:t>
      </w:r>
      <w:r w:rsidR="00474B79" w:rsidRPr="000000A5">
        <w:rPr>
          <w:rFonts w:ascii="Times New Roman" w:hAnsi="Times New Roman" w:cs="Times New Roman"/>
          <w:sz w:val="26"/>
          <w:szCs w:val="26"/>
        </w:rPr>
        <w:t xml:space="preserve">   </w:t>
      </w:r>
      <w:r w:rsidR="00474B79">
        <w:rPr>
          <w:rFonts w:ascii="Times New Roman" w:hAnsi="Times New Roman" w:cs="Times New Roman"/>
          <w:sz w:val="26"/>
          <w:szCs w:val="26"/>
        </w:rPr>
        <w:t xml:space="preserve">  </w:t>
      </w:r>
      <w:r w:rsidR="00474B79" w:rsidRPr="000000A5">
        <w:rPr>
          <w:rFonts w:ascii="Times New Roman" w:hAnsi="Times New Roman" w:cs="Times New Roman"/>
          <w:sz w:val="26"/>
          <w:szCs w:val="26"/>
        </w:rPr>
        <w:t xml:space="preserve"> </w:t>
      </w:r>
      <w:r>
        <w:rPr>
          <w:rFonts w:ascii="Times New Roman" w:hAnsi="Times New Roman" w:cs="Times New Roman"/>
          <w:sz w:val="26"/>
          <w:szCs w:val="26"/>
        </w:rPr>
        <w:t xml:space="preserve">      </w:t>
      </w:r>
      <w:r w:rsidR="00B22D5F">
        <w:rPr>
          <w:rFonts w:ascii="Times New Roman" w:hAnsi="Times New Roman" w:cs="Times New Roman"/>
          <w:sz w:val="26"/>
          <w:szCs w:val="26"/>
        </w:rPr>
        <w:t xml:space="preserve">                   </w:t>
      </w:r>
      <w:r w:rsidR="00474B79" w:rsidRPr="000000A5">
        <w:rPr>
          <w:rFonts w:ascii="Times New Roman" w:hAnsi="Times New Roman" w:cs="Times New Roman"/>
          <w:sz w:val="26"/>
          <w:szCs w:val="26"/>
        </w:rPr>
        <w:t xml:space="preserve">  г. Нориль</w:t>
      </w:r>
      <w:r w:rsidR="00736780">
        <w:rPr>
          <w:rFonts w:ascii="Times New Roman" w:hAnsi="Times New Roman" w:cs="Times New Roman"/>
          <w:sz w:val="26"/>
          <w:szCs w:val="26"/>
        </w:rPr>
        <w:t xml:space="preserve">ск        </w:t>
      </w:r>
      <w:r>
        <w:rPr>
          <w:rFonts w:ascii="Times New Roman" w:hAnsi="Times New Roman" w:cs="Times New Roman"/>
          <w:sz w:val="26"/>
          <w:szCs w:val="26"/>
        </w:rPr>
        <w:t xml:space="preserve">         </w:t>
      </w:r>
      <w:r w:rsidR="00736780">
        <w:rPr>
          <w:rFonts w:ascii="Times New Roman" w:hAnsi="Times New Roman" w:cs="Times New Roman"/>
          <w:sz w:val="26"/>
          <w:szCs w:val="26"/>
        </w:rPr>
        <w:t xml:space="preserve">    </w:t>
      </w:r>
      <w:r w:rsidR="004933B5">
        <w:rPr>
          <w:rFonts w:ascii="Times New Roman" w:hAnsi="Times New Roman" w:cs="Times New Roman"/>
          <w:sz w:val="26"/>
          <w:szCs w:val="26"/>
        </w:rPr>
        <w:t xml:space="preserve">      </w:t>
      </w:r>
      <w:r w:rsidR="00736780">
        <w:rPr>
          <w:rFonts w:ascii="Times New Roman" w:hAnsi="Times New Roman" w:cs="Times New Roman"/>
          <w:sz w:val="26"/>
          <w:szCs w:val="26"/>
        </w:rPr>
        <w:t xml:space="preserve">                 </w:t>
      </w:r>
      <w:r w:rsidR="00474B79" w:rsidRPr="000000A5">
        <w:rPr>
          <w:rFonts w:ascii="Times New Roman" w:hAnsi="Times New Roman" w:cs="Times New Roman"/>
          <w:sz w:val="26"/>
          <w:szCs w:val="26"/>
        </w:rPr>
        <w:t xml:space="preserve">  </w:t>
      </w:r>
      <w:r w:rsidR="00B22D5F">
        <w:rPr>
          <w:rFonts w:ascii="Times New Roman" w:hAnsi="Times New Roman" w:cs="Times New Roman"/>
          <w:sz w:val="26"/>
          <w:szCs w:val="26"/>
        </w:rPr>
        <w:t xml:space="preserve">   </w:t>
      </w:r>
      <w:r w:rsidR="00474B79" w:rsidRPr="000000A5">
        <w:rPr>
          <w:rFonts w:ascii="Times New Roman" w:hAnsi="Times New Roman" w:cs="Times New Roman"/>
          <w:sz w:val="26"/>
          <w:szCs w:val="26"/>
        </w:rPr>
        <w:t xml:space="preserve"> </w:t>
      </w:r>
      <w:r>
        <w:rPr>
          <w:rFonts w:ascii="Times New Roman" w:hAnsi="Times New Roman" w:cs="Times New Roman"/>
          <w:sz w:val="26"/>
          <w:szCs w:val="26"/>
        </w:rPr>
        <w:t>№ 239</w:t>
      </w:r>
    </w:p>
    <w:p w:rsidR="00474B79" w:rsidRDefault="00474B79" w:rsidP="00230D02">
      <w:pPr>
        <w:spacing w:after="120" w:line="240" w:lineRule="auto"/>
        <w:jc w:val="both"/>
        <w:rPr>
          <w:rFonts w:ascii="Times New Roman" w:hAnsi="Times New Roman" w:cs="Times New Roman"/>
          <w:sz w:val="26"/>
          <w:szCs w:val="26"/>
        </w:rPr>
      </w:pPr>
    </w:p>
    <w:p w:rsidR="00EB3472" w:rsidRDefault="00EB3472" w:rsidP="00230D02">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Об утверждении порядка внесения изменений в схему размещения нестационарных объектов общественного питания на территории муниципального образования город Норильск </w:t>
      </w:r>
    </w:p>
    <w:p w:rsidR="003E702A" w:rsidRDefault="003E702A" w:rsidP="003E702A">
      <w:pPr>
        <w:pStyle w:val="ConsPlusNormal"/>
        <w:ind w:firstLine="709"/>
        <w:jc w:val="both"/>
        <w:rPr>
          <w:rFonts w:ascii="Arial" w:hAnsi="Arial" w:cs="Arial"/>
          <w:sz w:val="24"/>
          <w:szCs w:val="24"/>
        </w:rPr>
      </w:pPr>
    </w:p>
    <w:p w:rsidR="003E702A" w:rsidRPr="00F22CEF" w:rsidRDefault="003E702A" w:rsidP="00D81AEB">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F22CEF">
        <w:rPr>
          <w:rFonts w:ascii="Times New Roman" w:hAnsi="Times New Roman" w:cs="Times New Roman"/>
          <w:sz w:val="26"/>
          <w:szCs w:val="26"/>
        </w:rPr>
        <w:t xml:space="preserve">В соответствии с Федеральным законом от 06.10.2003 </w:t>
      </w:r>
      <w:r w:rsidR="00C96ED0">
        <w:rPr>
          <w:rFonts w:ascii="Times New Roman" w:hAnsi="Times New Roman" w:cs="Times New Roman"/>
          <w:sz w:val="26"/>
          <w:szCs w:val="26"/>
        </w:rPr>
        <w:t>№</w:t>
      </w:r>
      <w:r w:rsidRPr="00F22CEF">
        <w:rPr>
          <w:rFonts w:ascii="Times New Roman" w:hAnsi="Times New Roman" w:cs="Times New Roman"/>
          <w:sz w:val="26"/>
          <w:szCs w:val="26"/>
        </w:rPr>
        <w:t xml:space="preserve"> 131-ФЗ </w:t>
      </w:r>
      <w:r w:rsidR="007012FC">
        <w:rPr>
          <w:rFonts w:ascii="Times New Roman" w:hAnsi="Times New Roman" w:cs="Times New Roman"/>
          <w:sz w:val="26"/>
          <w:szCs w:val="26"/>
        </w:rPr>
        <w:t>«</w:t>
      </w:r>
      <w:r w:rsidRPr="00F22CEF">
        <w:rPr>
          <w:rFonts w:ascii="Times New Roman" w:hAnsi="Times New Roman" w:cs="Times New Roman"/>
          <w:sz w:val="26"/>
          <w:szCs w:val="26"/>
        </w:rPr>
        <w:t>Об общих принципах организации местного самоуправления в Российской Федерации</w:t>
      </w:r>
      <w:r w:rsidR="007012FC">
        <w:rPr>
          <w:rFonts w:ascii="Times New Roman" w:hAnsi="Times New Roman" w:cs="Times New Roman"/>
          <w:sz w:val="26"/>
          <w:szCs w:val="26"/>
        </w:rPr>
        <w:t>»</w:t>
      </w:r>
      <w:r w:rsidRPr="00F22CEF">
        <w:rPr>
          <w:rFonts w:ascii="Times New Roman" w:hAnsi="Times New Roman" w:cs="Times New Roman"/>
          <w:sz w:val="26"/>
          <w:szCs w:val="26"/>
        </w:rPr>
        <w:t xml:space="preserve">, </w:t>
      </w:r>
      <w:r w:rsidR="007C7F57" w:rsidRPr="003E702A">
        <w:rPr>
          <w:rFonts w:ascii="Times New Roman" w:hAnsi="Times New Roman" w:cs="Times New Roman"/>
          <w:sz w:val="26"/>
          <w:szCs w:val="26"/>
        </w:rPr>
        <w:t xml:space="preserve">Правилами благоустройства территории муниципального образования город Норильск, утвержденными </w:t>
      </w:r>
      <w:r w:rsidR="007C7F57">
        <w:rPr>
          <w:rFonts w:ascii="Times New Roman" w:hAnsi="Times New Roman" w:cs="Times New Roman"/>
          <w:sz w:val="26"/>
          <w:szCs w:val="26"/>
        </w:rPr>
        <w:t>р</w:t>
      </w:r>
      <w:r w:rsidR="007C7F57" w:rsidRPr="003E702A">
        <w:rPr>
          <w:rFonts w:ascii="Times New Roman" w:hAnsi="Times New Roman" w:cs="Times New Roman"/>
          <w:sz w:val="26"/>
          <w:szCs w:val="26"/>
        </w:rPr>
        <w:t xml:space="preserve">ешением Норильского городского Совета депутатов от 19.02.2019 </w:t>
      </w:r>
      <w:r w:rsidR="007C7F57">
        <w:rPr>
          <w:rFonts w:ascii="Times New Roman" w:hAnsi="Times New Roman" w:cs="Times New Roman"/>
          <w:sz w:val="26"/>
          <w:szCs w:val="26"/>
        </w:rPr>
        <w:t>№</w:t>
      </w:r>
      <w:r w:rsidR="007C7F57" w:rsidRPr="003E702A">
        <w:rPr>
          <w:rFonts w:ascii="Times New Roman" w:hAnsi="Times New Roman" w:cs="Times New Roman"/>
          <w:sz w:val="26"/>
          <w:szCs w:val="26"/>
        </w:rPr>
        <w:t xml:space="preserve"> 11/5-247</w:t>
      </w:r>
      <w:r w:rsidR="007C7F57">
        <w:rPr>
          <w:rFonts w:ascii="Times New Roman" w:hAnsi="Times New Roman" w:cs="Times New Roman"/>
          <w:sz w:val="26"/>
          <w:szCs w:val="26"/>
        </w:rPr>
        <w:t xml:space="preserve">, </w:t>
      </w:r>
      <w:r w:rsidRPr="00F22CEF">
        <w:rPr>
          <w:rFonts w:ascii="Times New Roman" w:hAnsi="Times New Roman" w:cs="Times New Roman"/>
          <w:sz w:val="26"/>
          <w:szCs w:val="26"/>
        </w:rPr>
        <w:t xml:space="preserve">руководствуясь статьей 43 Устава </w:t>
      </w:r>
      <w:r w:rsidR="00350483">
        <w:rPr>
          <w:rFonts w:ascii="Times New Roman" w:hAnsi="Times New Roman" w:cs="Times New Roman"/>
          <w:sz w:val="26"/>
          <w:szCs w:val="26"/>
        </w:rPr>
        <w:t>городского округа</w:t>
      </w:r>
      <w:r w:rsidRPr="00F22CEF">
        <w:rPr>
          <w:rFonts w:ascii="Times New Roman" w:hAnsi="Times New Roman" w:cs="Times New Roman"/>
          <w:sz w:val="26"/>
          <w:szCs w:val="26"/>
        </w:rPr>
        <w:t xml:space="preserve"> город Норильск</w:t>
      </w:r>
      <w:r w:rsidR="00350483">
        <w:rPr>
          <w:rFonts w:ascii="Times New Roman" w:hAnsi="Times New Roman" w:cs="Times New Roman"/>
          <w:sz w:val="26"/>
          <w:szCs w:val="26"/>
        </w:rPr>
        <w:t xml:space="preserve"> Красноярского края</w:t>
      </w:r>
      <w:r w:rsidRPr="00F22CEF">
        <w:rPr>
          <w:rFonts w:ascii="Times New Roman" w:hAnsi="Times New Roman" w:cs="Times New Roman"/>
          <w:sz w:val="26"/>
          <w:szCs w:val="26"/>
        </w:rPr>
        <w:t xml:space="preserve">, </w:t>
      </w:r>
    </w:p>
    <w:p w:rsidR="003E702A" w:rsidRPr="00F22CEF" w:rsidRDefault="003E702A" w:rsidP="003E702A">
      <w:pPr>
        <w:pStyle w:val="ConsPlusNormal"/>
        <w:jc w:val="both"/>
        <w:rPr>
          <w:rFonts w:ascii="Times New Roman" w:hAnsi="Times New Roman" w:cs="Times New Roman"/>
          <w:sz w:val="26"/>
          <w:szCs w:val="26"/>
        </w:rPr>
      </w:pPr>
      <w:r w:rsidRPr="00F22CEF">
        <w:rPr>
          <w:rFonts w:ascii="Times New Roman" w:hAnsi="Times New Roman" w:cs="Times New Roman"/>
          <w:sz w:val="26"/>
          <w:szCs w:val="26"/>
        </w:rPr>
        <w:t>ПОСТАНОВЛЯЮ:</w:t>
      </w:r>
    </w:p>
    <w:p w:rsidR="003E702A" w:rsidRPr="003E702A" w:rsidRDefault="003E702A" w:rsidP="003E702A">
      <w:pPr>
        <w:pStyle w:val="ConsPlusNormal"/>
        <w:jc w:val="both"/>
        <w:rPr>
          <w:rFonts w:ascii="Times New Roman" w:hAnsi="Times New Roman" w:cs="Times New Roman"/>
          <w:sz w:val="26"/>
          <w:szCs w:val="26"/>
        </w:rPr>
      </w:pPr>
    </w:p>
    <w:p w:rsidR="003E702A" w:rsidRPr="003E702A" w:rsidRDefault="003E702A" w:rsidP="003E702A">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1. Утвердить Порядок внесения изменений в схему размещения </w:t>
      </w:r>
      <w:r w:rsidR="00EB3472" w:rsidRPr="003E702A">
        <w:rPr>
          <w:rFonts w:ascii="Times New Roman" w:hAnsi="Times New Roman" w:cs="Times New Roman"/>
          <w:sz w:val="26"/>
          <w:szCs w:val="26"/>
        </w:rPr>
        <w:t>нестационарных объектов</w:t>
      </w:r>
      <w:r w:rsidRPr="003E702A">
        <w:rPr>
          <w:rFonts w:ascii="Times New Roman" w:hAnsi="Times New Roman" w:cs="Times New Roman"/>
          <w:sz w:val="26"/>
          <w:szCs w:val="26"/>
        </w:rPr>
        <w:t xml:space="preserve"> </w:t>
      </w:r>
      <w:r w:rsidR="00EB3472">
        <w:rPr>
          <w:rFonts w:ascii="Times New Roman" w:hAnsi="Times New Roman" w:cs="Times New Roman"/>
          <w:sz w:val="26"/>
          <w:szCs w:val="26"/>
        </w:rPr>
        <w:t xml:space="preserve">общественного питания </w:t>
      </w:r>
      <w:r w:rsidRPr="003E702A">
        <w:rPr>
          <w:rFonts w:ascii="Times New Roman" w:hAnsi="Times New Roman" w:cs="Times New Roman"/>
          <w:sz w:val="26"/>
          <w:szCs w:val="26"/>
        </w:rPr>
        <w:t>на территории муниципального образования город Норильск (прилагается).</w:t>
      </w:r>
    </w:p>
    <w:p w:rsidR="003E702A" w:rsidRPr="003E702A" w:rsidRDefault="003E702A" w:rsidP="003E702A">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2. Контроль исполнения настоящего </w:t>
      </w:r>
      <w:r w:rsidR="00AF0B1F">
        <w:rPr>
          <w:rFonts w:ascii="Times New Roman" w:hAnsi="Times New Roman" w:cs="Times New Roman"/>
          <w:sz w:val="26"/>
          <w:szCs w:val="26"/>
        </w:rPr>
        <w:t>п</w:t>
      </w:r>
      <w:r w:rsidRPr="003E702A">
        <w:rPr>
          <w:rFonts w:ascii="Times New Roman" w:hAnsi="Times New Roman" w:cs="Times New Roman"/>
          <w:sz w:val="26"/>
          <w:szCs w:val="26"/>
        </w:rPr>
        <w:t xml:space="preserve">остановления возложить на </w:t>
      </w:r>
      <w:r w:rsidR="00AF0B1F">
        <w:rPr>
          <w:rFonts w:ascii="Times New Roman" w:hAnsi="Times New Roman" w:cs="Times New Roman"/>
          <w:sz w:val="26"/>
          <w:szCs w:val="26"/>
        </w:rPr>
        <w:t>з</w:t>
      </w:r>
      <w:r w:rsidRPr="003E702A">
        <w:rPr>
          <w:rFonts w:ascii="Times New Roman" w:hAnsi="Times New Roman" w:cs="Times New Roman"/>
          <w:sz w:val="26"/>
          <w:szCs w:val="26"/>
        </w:rPr>
        <w:t>аместителя Главы города Норильска по земельно-имущественным отношениям и развитию предпринимательства.</w:t>
      </w:r>
    </w:p>
    <w:p w:rsidR="003E702A" w:rsidRPr="003E702A" w:rsidRDefault="003E702A" w:rsidP="003E702A">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3. Опубликовать настоящее </w:t>
      </w:r>
      <w:r w:rsidR="00AF0B1F">
        <w:rPr>
          <w:rFonts w:ascii="Times New Roman" w:hAnsi="Times New Roman" w:cs="Times New Roman"/>
          <w:sz w:val="26"/>
          <w:szCs w:val="26"/>
        </w:rPr>
        <w:t>п</w:t>
      </w:r>
      <w:r w:rsidRPr="003E702A">
        <w:rPr>
          <w:rFonts w:ascii="Times New Roman" w:hAnsi="Times New Roman" w:cs="Times New Roman"/>
          <w:sz w:val="26"/>
          <w:szCs w:val="26"/>
        </w:rPr>
        <w:t xml:space="preserve">остановление в газете </w:t>
      </w:r>
      <w:r w:rsidR="007012FC">
        <w:rPr>
          <w:rFonts w:ascii="Times New Roman" w:hAnsi="Times New Roman" w:cs="Times New Roman"/>
          <w:sz w:val="26"/>
          <w:szCs w:val="26"/>
        </w:rPr>
        <w:t>«</w:t>
      </w:r>
      <w:r w:rsidRPr="003E702A">
        <w:rPr>
          <w:rFonts w:ascii="Times New Roman" w:hAnsi="Times New Roman" w:cs="Times New Roman"/>
          <w:sz w:val="26"/>
          <w:szCs w:val="26"/>
        </w:rPr>
        <w:t>Заполярная правда</w:t>
      </w:r>
      <w:r w:rsidR="007012FC">
        <w:rPr>
          <w:rFonts w:ascii="Times New Roman" w:hAnsi="Times New Roman" w:cs="Times New Roman"/>
          <w:sz w:val="26"/>
          <w:szCs w:val="26"/>
        </w:rPr>
        <w:t>»</w:t>
      </w:r>
      <w:r w:rsidRPr="003E702A">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3E702A" w:rsidRPr="003E702A" w:rsidRDefault="003E702A" w:rsidP="003E702A">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4. Настоящее </w:t>
      </w:r>
      <w:r w:rsidR="00AF0B1F">
        <w:rPr>
          <w:rFonts w:ascii="Times New Roman" w:hAnsi="Times New Roman" w:cs="Times New Roman"/>
          <w:sz w:val="26"/>
          <w:szCs w:val="26"/>
        </w:rPr>
        <w:t>п</w:t>
      </w:r>
      <w:r w:rsidRPr="003E702A">
        <w:rPr>
          <w:rFonts w:ascii="Times New Roman" w:hAnsi="Times New Roman" w:cs="Times New Roman"/>
          <w:sz w:val="26"/>
          <w:szCs w:val="26"/>
        </w:rPr>
        <w:t xml:space="preserve">остановление вступает в силу после его официального опубликования в газете </w:t>
      </w:r>
      <w:r w:rsidR="00175B39">
        <w:rPr>
          <w:rFonts w:ascii="Times New Roman" w:hAnsi="Times New Roman" w:cs="Times New Roman"/>
          <w:sz w:val="26"/>
          <w:szCs w:val="26"/>
        </w:rPr>
        <w:t>«</w:t>
      </w:r>
      <w:r w:rsidRPr="003E702A">
        <w:rPr>
          <w:rFonts w:ascii="Times New Roman" w:hAnsi="Times New Roman" w:cs="Times New Roman"/>
          <w:sz w:val="26"/>
          <w:szCs w:val="26"/>
        </w:rPr>
        <w:t>Заполярная правда</w:t>
      </w:r>
      <w:r w:rsidR="00175B39">
        <w:rPr>
          <w:rFonts w:ascii="Times New Roman" w:hAnsi="Times New Roman" w:cs="Times New Roman"/>
          <w:sz w:val="26"/>
          <w:szCs w:val="26"/>
        </w:rPr>
        <w:t>»</w:t>
      </w:r>
      <w:r w:rsidRPr="003E702A">
        <w:rPr>
          <w:rFonts w:ascii="Times New Roman" w:hAnsi="Times New Roman" w:cs="Times New Roman"/>
          <w:sz w:val="26"/>
          <w:szCs w:val="26"/>
        </w:rPr>
        <w:t>.</w:t>
      </w:r>
    </w:p>
    <w:p w:rsidR="003E702A" w:rsidRPr="003E702A" w:rsidRDefault="003E702A" w:rsidP="003E702A">
      <w:pPr>
        <w:pStyle w:val="ConsPlusNormal"/>
        <w:jc w:val="both"/>
        <w:rPr>
          <w:rFonts w:ascii="Times New Roman" w:hAnsi="Times New Roman" w:cs="Times New Roman"/>
          <w:sz w:val="26"/>
          <w:szCs w:val="26"/>
        </w:rPr>
      </w:pPr>
    </w:p>
    <w:p w:rsidR="003E702A" w:rsidRDefault="003E702A" w:rsidP="003E702A">
      <w:pPr>
        <w:pStyle w:val="ConsPlusNormal"/>
        <w:jc w:val="both"/>
        <w:rPr>
          <w:rFonts w:ascii="Times New Roman" w:hAnsi="Times New Roman" w:cs="Times New Roman"/>
          <w:sz w:val="26"/>
          <w:szCs w:val="26"/>
        </w:rPr>
      </w:pPr>
    </w:p>
    <w:p w:rsidR="00350483" w:rsidRDefault="00350483" w:rsidP="003E702A">
      <w:pPr>
        <w:pStyle w:val="ConsPlusNormal"/>
        <w:jc w:val="both"/>
        <w:rPr>
          <w:rFonts w:ascii="Times New Roman" w:hAnsi="Times New Roman" w:cs="Times New Roman"/>
          <w:sz w:val="26"/>
          <w:szCs w:val="26"/>
        </w:rPr>
      </w:pPr>
    </w:p>
    <w:p w:rsidR="00EB3472" w:rsidRPr="003E702A" w:rsidRDefault="00EB3472" w:rsidP="003E702A">
      <w:pPr>
        <w:pStyle w:val="ConsPlusNormal"/>
        <w:jc w:val="both"/>
        <w:rPr>
          <w:rFonts w:ascii="Times New Roman" w:hAnsi="Times New Roman" w:cs="Times New Roman"/>
          <w:sz w:val="26"/>
          <w:szCs w:val="26"/>
        </w:rPr>
      </w:pPr>
      <w:r>
        <w:rPr>
          <w:rFonts w:ascii="Times New Roman" w:hAnsi="Times New Roman" w:cs="Times New Roman"/>
          <w:sz w:val="26"/>
          <w:szCs w:val="26"/>
        </w:rPr>
        <w:t>Глава города Норильска                                                                                   Д.В. Карасев</w:t>
      </w:r>
    </w:p>
    <w:p w:rsidR="003E702A" w:rsidRPr="003E702A" w:rsidRDefault="003E702A" w:rsidP="003E702A">
      <w:pPr>
        <w:pStyle w:val="ConsPlusNormal"/>
        <w:jc w:val="both"/>
        <w:rPr>
          <w:rFonts w:ascii="Times New Roman" w:hAnsi="Times New Roman" w:cs="Times New Roman"/>
          <w:sz w:val="26"/>
          <w:szCs w:val="26"/>
        </w:rPr>
      </w:pPr>
    </w:p>
    <w:p w:rsidR="003E702A" w:rsidRPr="003E702A" w:rsidRDefault="003E702A" w:rsidP="003E702A">
      <w:pPr>
        <w:pStyle w:val="ConsPlusNormal"/>
        <w:jc w:val="both"/>
        <w:rPr>
          <w:rFonts w:ascii="Times New Roman" w:hAnsi="Times New Roman" w:cs="Times New Roman"/>
          <w:sz w:val="26"/>
          <w:szCs w:val="26"/>
        </w:rPr>
      </w:pPr>
    </w:p>
    <w:p w:rsidR="003E702A" w:rsidRDefault="003E702A" w:rsidP="003E702A">
      <w:pPr>
        <w:pStyle w:val="ConsPlusNormal"/>
        <w:jc w:val="both"/>
        <w:rPr>
          <w:rFonts w:ascii="Times New Roman" w:hAnsi="Times New Roman" w:cs="Times New Roman"/>
          <w:sz w:val="26"/>
          <w:szCs w:val="26"/>
        </w:rPr>
      </w:pPr>
    </w:p>
    <w:p w:rsidR="007C7F57" w:rsidRDefault="007C7F57" w:rsidP="003E702A">
      <w:pPr>
        <w:pStyle w:val="ConsPlusNormal"/>
        <w:jc w:val="both"/>
        <w:rPr>
          <w:rFonts w:ascii="Times New Roman" w:hAnsi="Times New Roman" w:cs="Times New Roman"/>
          <w:sz w:val="26"/>
          <w:szCs w:val="26"/>
        </w:rPr>
      </w:pPr>
    </w:p>
    <w:p w:rsidR="007C7F57" w:rsidRDefault="007C7F57" w:rsidP="003E702A">
      <w:pPr>
        <w:pStyle w:val="ConsPlusNormal"/>
        <w:jc w:val="both"/>
        <w:rPr>
          <w:rFonts w:ascii="Times New Roman" w:hAnsi="Times New Roman" w:cs="Times New Roman"/>
          <w:sz w:val="26"/>
          <w:szCs w:val="26"/>
        </w:rPr>
      </w:pPr>
    </w:p>
    <w:p w:rsidR="007C7F57" w:rsidRDefault="007C7F57" w:rsidP="003E702A">
      <w:pPr>
        <w:pStyle w:val="ConsPlusNormal"/>
        <w:jc w:val="both"/>
        <w:rPr>
          <w:rFonts w:ascii="Times New Roman" w:hAnsi="Times New Roman" w:cs="Times New Roman"/>
          <w:sz w:val="26"/>
          <w:szCs w:val="26"/>
        </w:rPr>
      </w:pPr>
    </w:p>
    <w:p w:rsidR="007C7F57" w:rsidRDefault="007C7F57" w:rsidP="003E702A">
      <w:pPr>
        <w:pStyle w:val="ConsPlusNormal"/>
        <w:jc w:val="both"/>
        <w:rPr>
          <w:rFonts w:ascii="Times New Roman" w:hAnsi="Times New Roman" w:cs="Times New Roman"/>
          <w:sz w:val="26"/>
          <w:szCs w:val="26"/>
        </w:rPr>
      </w:pPr>
    </w:p>
    <w:p w:rsidR="007C7F57" w:rsidRPr="003E702A" w:rsidRDefault="007C7F57" w:rsidP="003E702A">
      <w:pPr>
        <w:pStyle w:val="ConsPlusNormal"/>
        <w:jc w:val="both"/>
        <w:rPr>
          <w:rFonts w:ascii="Times New Roman" w:hAnsi="Times New Roman" w:cs="Times New Roman"/>
          <w:sz w:val="26"/>
          <w:szCs w:val="26"/>
        </w:rPr>
      </w:pPr>
    </w:p>
    <w:p w:rsidR="003E702A" w:rsidRPr="003E702A" w:rsidRDefault="003E702A" w:rsidP="003E702A">
      <w:pPr>
        <w:pStyle w:val="ConsPlusNormal"/>
        <w:jc w:val="both"/>
        <w:rPr>
          <w:rFonts w:ascii="Times New Roman" w:hAnsi="Times New Roman" w:cs="Times New Roman"/>
          <w:sz w:val="26"/>
          <w:szCs w:val="26"/>
        </w:rPr>
      </w:pPr>
    </w:p>
    <w:p w:rsidR="00EB3472" w:rsidRPr="00EB3472" w:rsidRDefault="00EB3472" w:rsidP="003E702A">
      <w:pPr>
        <w:pStyle w:val="ConsPlusNormal"/>
        <w:jc w:val="both"/>
        <w:rPr>
          <w:rFonts w:ascii="Times New Roman" w:hAnsi="Times New Roman" w:cs="Times New Roman"/>
          <w:sz w:val="24"/>
          <w:szCs w:val="24"/>
        </w:rPr>
      </w:pPr>
    </w:p>
    <w:p w:rsidR="00A51F13" w:rsidRDefault="00A51F13" w:rsidP="00A51F13">
      <w:pPr>
        <w:pStyle w:val="ConsPlusNormal"/>
        <w:jc w:val="both"/>
        <w:rPr>
          <w:rFonts w:ascii="Times New Roman" w:hAnsi="Times New Roman" w:cs="Times New Roman"/>
          <w:sz w:val="26"/>
          <w:szCs w:val="26"/>
        </w:rPr>
        <w:sectPr w:rsidR="00A51F13" w:rsidSect="00074DAA">
          <w:headerReference w:type="default" r:id="rId9"/>
          <w:pgSz w:w="11906" w:h="16838"/>
          <w:pgMar w:top="1134" w:right="567" w:bottom="1134" w:left="1701" w:header="709" w:footer="709" w:gutter="0"/>
          <w:pgNumType w:start="1"/>
          <w:cols w:space="708"/>
          <w:titlePg/>
          <w:docGrid w:linePitch="360"/>
        </w:sectPr>
      </w:pPr>
    </w:p>
    <w:p w:rsidR="00A51F13" w:rsidRDefault="00A51F13" w:rsidP="00A51F13">
      <w:pPr>
        <w:pStyle w:val="ConsPlusNormal"/>
        <w:ind w:left="5529"/>
        <w:jc w:val="both"/>
        <w:rPr>
          <w:rFonts w:ascii="Times New Roman" w:hAnsi="Times New Roman" w:cs="Times New Roman"/>
          <w:sz w:val="26"/>
          <w:szCs w:val="26"/>
        </w:rPr>
      </w:pPr>
      <w:r w:rsidRPr="003E702A">
        <w:rPr>
          <w:rFonts w:ascii="Times New Roman" w:hAnsi="Times New Roman" w:cs="Times New Roman"/>
          <w:sz w:val="26"/>
          <w:szCs w:val="26"/>
        </w:rPr>
        <w:lastRenderedPageBreak/>
        <w:t>УТВЕРЖДЕН</w:t>
      </w:r>
    </w:p>
    <w:p w:rsidR="00A51F13" w:rsidRDefault="00A51F13" w:rsidP="00A51F13">
      <w:pPr>
        <w:pStyle w:val="ConsPlusNormal"/>
        <w:ind w:left="5529"/>
        <w:jc w:val="both"/>
        <w:rPr>
          <w:rFonts w:ascii="Times New Roman" w:hAnsi="Times New Roman" w:cs="Times New Roman"/>
          <w:sz w:val="26"/>
          <w:szCs w:val="26"/>
        </w:rPr>
      </w:pPr>
      <w:r>
        <w:rPr>
          <w:rFonts w:ascii="Times New Roman" w:hAnsi="Times New Roman" w:cs="Times New Roman"/>
          <w:sz w:val="26"/>
          <w:szCs w:val="26"/>
        </w:rPr>
        <w:t>п</w:t>
      </w:r>
      <w:r w:rsidR="003E702A" w:rsidRPr="003E702A">
        <w:rPr>
          <w:rFonts w:ascii="Times New Roman" w:hAnsi="Times New Roman" w:cs="Times New Roman"/>
          <w:sz w:val="26"/>
          <w:szCs w:val="26"/>
        </w:rPr>
        <w:t>остановлением</w:t>
      </w:r>
      <w:r w:rsidR="003E702A">
        <w:rPr>
          <w:rFonts w:ascii="Times New Roman" w:hAnsi="Times New Roman" w:cs="Times New Roman"/>
          <w:sz w:val="26"/>
          <w:szCs w:val="26"/>
        </w:rPr>
        <w:t xml:space="preserve"> </w:t>
      </w:r>
      <w:r w:rsidR="003E702A" w:rsidRPr="003E702A">
        <w:rPr>
          <w:rFonts w:ascii="Times New Roman" w:hAnsi="Times New Roman" w:cs="Times New Roman"/>
          <w:sz w:val="26"/>
          <w:szCs w:val="26"/>
        </w:rPr>
        <w:t xml:space="preserve">Администрации города </w:t>
      </w:r>
      <w:r w:rsidR="00495311">
        <w:rPr>
          <w:rFonts w:ascii="Times New Roman" w:hAnsi="Times New Roman" w:cs="Times New Roman"/>
          <w:sz w:val="26"/>
          <w:szCs w:val="26"/>
        </w:rPr>
        <w:t>Н</w:t>
      </w:r>
      <w:r w:rsidR="003E702A" w:rsidRPr="003E702A">
        <w:rPr>
          <w:rFonts w:ascii="Times New Roman" w:hAnsi="Times New Roman" w:cs="Times New Roman"/>
          <w:sz w:val="26"/>
          <w:szCs w:val="26"/>
        </w:rPr>
        <w:t>орильска</w:t>
      </w:r>
    </w:p>
    <w:p w:rsidR="003E702A" w:rsidRDefault="003E702A" w:rsidP="00A51F13">
      <w:pPr>
        <w:pStyle w:val="ConsPlusNormal"/>
        <w:ind w:left="5529"/>
        <w:jc w:val="both"/>
        <w:rPr>
          <w:rFonts w:ascii="Times New Roman" w:hAnsi="Times New Roman" w:cs="Times New Roman"/>
          <w:sz w:val="26"/>
          <w:szCs w:val="26"/>
        </w:rPr>
      </w:pPr>
      <w:r w:rsidRPr="003E702A">
        <w:rPr>
          <w:rFonts w:ascii="Times New Roman" w:hAnsi="Times New Roman" w:cs="Times New Roman"/>
          <w:sz w:val="26"/>
          <w:szCs w:val="26"/>
        </w:rPr>
        <w:t xml:space="preserve">от </w:t>
      </w:r>
      <w:r w:rsidR="00D03A14">
        <w:rPr>
          <w:rFonts w:ascii="Times New Roman" w:hAnsi="Times New Roman" w:cs="Times New Roman"/>
          <w:sz w:val="26"/>
          <w:szCs w:val="26"/>
        </w:rPr>
        <w:t>25.04.</w:t>
      </w:r>
      <w:r w:rsidRPr="003E702A">
        <w:rPr>
          <w:rFonts w:ascii="Times New Roman" w:hAnsi="Times New Roman" w:cs="Times New Roman"/>
          <w:sz w:val="26"/>
          <w:szCs w:val="26"/>
        </w:rPr>
        <w:t>20</w:t>
      </w:r>
      <w:r w:rsidR="00231439">
        <w:rPr>
          <w:rFonts w:ascii="Times New Roman" w:hAnsi="Times New Roman" w:cs="Times New Roman"/>
          <w:sz w:val="26"/>
          <w:szCs w:val="26"/>
        </w:rPr>
        <w:t>2</w:t>
      </w:r>
      <w:r w:rsidR="00B7664E">
        <w:rPr>
          <w:rFonts w:ascii="Times New Roman" w:hAnsi="Times New Roman" w:cs="Times New Roman"/>
          <w:sz w:val="26"/>
          <w:szCs w:val="26"/>
        </w:rPr>
        <w:t>2</w:t>
      </w:r>
      <w:r w:rsidR="00D03A14">
        <w:rPr>
          <w:rFonts w:ascii="Times New Roman" w:hAnsi="Times New Roman" w:cs="Times New Roman"/>
          <w:sz w:val="26"/>
          <w:szCs w:val="26"/>
        </w:rPr>
        <w:t xml:space="preserve">   № 239</w:t>
      </w:r>
    </w:p>
    <w:p w:rsidR="00EB3472" w:rsidRDefault="00EB3472" w:rsidP="00A107FD">
      <w:pPr>
        <w:pStyle w:val="ConsPlusNormal"/>
        <w:rPr>
          <w:rFonts w:ascii="Times New Roman" w:hAnsi="Times New Roman" w:cs="Times New Roman"/>
          <w:sz w:val="26"/>
          <w:szCs w:val="26"/>
        </w:rPr>
      </w:pPr>
    </w:p>
    <w:p w:rsidR="00231439" w:rsidRPr="003E702A" w:rsidRDefault="00231439" w:rsidP="003E702A">
      <w:pPr>
        <w:pStyle w:val="ConsPlusNormal"/>
        <w:rPr>
          <w:rFonts w:ascii="Times New Roman" w:hAnsi="Times New Roman" w:cs="Times New Roman"/>
          <w:sz w:val="26"/>
          <w:szCs w:val="26"/>
        </w:rPr>
      </w:pPr>
    </w:p>
    <w:p w:rsidR="003E702A" w:rsidRPr="00EB3472" w:rsidRDefault="003E702A" w:rsidP="003E702A">
      <w:pPr>
        <w:pStyle w:val="ConsPlusTitle"/>
        <w:jc w:val="center"/>
        <w:rPr>
          <w:rFonts w:ascii="Times New Roman" w:hAnsi="Times New Roman" w:cs="Times New Roman"/>
          <w:sz w:val="26"/>
          <w:szCs w:val="26"/>
        </w:rPr>
      </w:pPr>
      <w:bookmarkStart w:id="0" w:name="P30"/>
      <w:bookmarkEnd w:id="0"/>
      <w:r w:rsidRPr="00EB3472">
        <w:rPr>
          <w:rFonts w:ascii="Times New Roman" w:hAnsi="Times New Roman" w:cs="Times New Roman"/>
          <w:sz w:val="26"/>
          <w:szCs w:val="26"/>
        </w:rPr>
        <w:t>ПОРЯДОК</w:t>
      </w:r>
    </w:p>
    <w:p w:rsidR="003E702A" w:rsidRPr="00EB3472" w:rsidRDefault="003E702A" w:rsidP="003E702A">
      <w:pPr>
        <w:pStyle w:val="ConsPlusTitle"/>
        <w:jc w:val="center"/>
        <w:rPr>
          <w:rFonts w:ascii="Times New Roman" w:hAnsi="Times New Roman" w:cs="Times New Roman"/>
          <w:sz w:val="26"/>
          <w:szCs w:val="26"/>
        </w:rPr>
      </w:pPr>
      <w:r w:rsidRPr="00EB3472">
        <w:rPr>
          <w:rFonts w:ascii="Times New Roman" w:hAnsi="Times New Roman" w:cs="Times New Roman"/>
          <w:sz w:val="26"/>
          <w:szCs w:val="26"/>
        </w:rPr>
        <w:t>ВНЕСЕНИЯ ИЗМЕНЕНИЙ В СХЕМУ РАЗМЕЩЕНИЯ НЕСТАЦИОНАРНЫХ</w:t>
      </w:r>
      <w:r w:rsidR="00A51F13">
        <w:rPr>
          <w:rFonts w:ascii="Times New Roman" w:hAnsi="Times New Roman" w:cs="Times New Roman"/>
          <w:sz w:val="26"/>
          <w:szCs w:val="26"/>
        </w:rPr>
        <w:t xml:space="preserve"> </w:t>
      </w:r>
      <w:r w:rsidRPr="00EB3472">
        <w:rPr>
          <w:rFonts w:ascii="Times New Roman" w:hAnsi="Times New Roman" w:cs="Times New Roman"/>
          <w:sz w:val="26"/>
          <w:szCs w:val="26"/>
        </w:rPr>
        <w:t xml:space="preserve">ОБЪЕКТОВ </w:t>
      </w:r>
      <w:r w:rsidR="00B9457C">
        <w:rPr>
          <w:rFonts w:ascii="Times New Roman" w:hAnsi="Times New Roman" w:cs="Times New Roman"/>
          <w:sz w:val="26"/>
          <w:szCs w:val="26"/>
        </w:rPr>
        <w:t xml:space="preserve">ОБЩЕСТВЕННОГО ПИТАНИЯ </w:t>
      </w:r>
      <w:r w:rsidRPr="00EB3472">
        <w:rPr>
          <w:rFonts w:ascii="Times New Roman" w:hAnsi="Times New Roman" w:cs="Times New Roman"/>
          <w:sz w:val="26"/>
          <w:szCs w:val="26"/>
        </w:rPr>
        <w:t>НА ТЕРРИТОРИИ МУНИЦИПАЛЬНОГО ОБРАЗОВАНИЯ ГОРОД НОРИЛЬСК</w:t>
      </w:r>
    </w:p>
    <w:p w:rsidR="003E702A" w:rsidRPr="00EB3472" w:rsidRDefault="003E702A" w:rsidP="003E702A">
      <w:pPr>
        <w:pStyle w:val="ConsPlusTitle"/>
        <w:rPr>
          <w:rFonts w:ascii="Times New Roman" w:hAnsi="Times New Roman" w:cs="Times New Roman"/>
          <w:sz w:val="26"/>
          <w:szCs w:val="26"/>
        </w:rPr>
      </w:pPr>
    </w:p>
    <w:p w:rsidR="003E702A" w:rsidRPr="00EB3472" w:rsidRDefault="003E702A" w:rsidP="003E702A">
      <w:pPr>
        <w:pStyle w:val="ConsPlusTitle"/>
        <w:jc w:val="center"/>
        <w:outlineLvl w:val="1"/>
        <w:rPr>
          <w:rFonts w:ascii="Times New Roman" w:hAnsi="Times New Roman" w:cs="Times New Roman"/>
          <w:sz w:val="26"/>
          <w:szCs w:val="26"/>
        </w:rPr>
      </w:pPr>
      <w:r w:rsidRPr="00EB3472">
        <w:rPr>
          <w:rFonts w:ascii="Times New Roman" w:hAnsi="Times New Roman" w:cs="Times New Roman"/>
          <w:sz w:val="26"/>
          <w:szCs w:val="26"/>
        </w:rPr>
        <w:t>1. ОБЩИЕ ПОЛОЖЕНИЯ</w:t>
      </w:r>
    </w:p>
    <w:p w:rsidR="003E702A" w:rsidRPr="003E702A" w:rsidRDefault="003E702A" w:rsidP="003E702A">
      <w:pPr>
        <w:pStyle w:val="ConsPlusNormal"/>
        <w:jc w:val="both"/>
        <w:rPr>
          <w:rFonts w:ascii="Times New Roman" w:hAnsi="Times New Roman" w:cs="Times New Roman"/>
          <w:sz w:val="26"/>
          <w:szCs w:val="26"/>
        </w:rPr>
      </w:pPr>
    </w:p>
    <w:p w:rsidR="003E702A" w:rsidRPr="005E625F" w:rsidRDefault="003E702A" w:rsidP="00A107FD">
      <w:pPr>
        <w:pStyle w:val="ConsPlusNormal"/>
        <w:ind w:firstLine="709"/>
        <w:jc w:val="both"/>
        <w:rPr>
          <w:rFonts w:ascii="Times New Roman" w:hAnsi="Times New Roman" w:cs="Times New Roman"/>
          <w:sz w:val="26"/>
          <w:szCs w:val="26"/>
        </w:rPr>
      </w:pPr>
      <w:r w:rsidRPr="005E625F">
        <w:rPr>
          <w:rFonts w:ascii="Times New Roman" w:hAnsi="Times New Roman" w:cs="Times New Roman"/>
          <w:sz w:val="26"/>
          <w:szCs w:val="26"/>
        </w:rPr>
        <w:t xml:space="preserve">1.1. Порядок внесения изменений в схему размещения нестационарных  объектов </w:t>
      </w:r>
      <w:r w:rsidR="001B6846" w:rsidRPr="005E625F">
        <w:rPr>
          <w:rFonts w:ascii="Times New Roman" w:hAnsi="Times New Roman" w:cs="Times New Roman"/>
          <w:sz w:val="26"/>
          <w:szCs w:val="26"/>
        </w:rPr>
        <w:t xml:space="preserve">общественного питания </w:t>
      </w:r>
      <w:r w:rsidRPr="005E625F">
        <w:rPr>
          <w:rFonts w:ascii="Times New Roman" w:hAnsi="Times New Roman" w:cs="Times New Roman"/>
          <w:sz w:val="26"/>
          <w:szCs w:val="26"/>
        </w:rPr>
        <w:t xml:space="preserve">на территории муниципального образования город Норильск (далее - Порядок) разработан в целях обеспечения прав хозяйствующих субъектов на размещение нестационарных объектов </w:t>
      </w:r>
      <w:r w:rsidR="001B6846" w:rsidRPr="005E625F">
        <w:rPr>
          <w:rFonts w:ascii="Times New Roman" w:hAnsi="Times New Roman" w:cs="Times New Roman"/>
          <w:sz w:val="26"/>
          <w:szCs w:val="26"/>
        </w:rPr>
        <w:t xml:space="preserve">общественного питания </w:t>
      </w:r>
      <w:r w:rsidRPr="005E625F">
        <w:rPr>
          <w:rFonts w:ascii="Times New Roman" w:hAnsi="Times New Roman" w:cs="Times New Roman"/>
          <w:sz w:val="26"/>
          <w:szCs w:val="26"/>
        </w:rPr>
        <w:t xml:space="preserve">путем внесения изменений в схему размещения нестационарных объектов </w:t>
      </w:r>
      <w:r w:rsidR="001B6846" w:rsidRPr="005E625F">
        <w:rPr>
          <w:rFonts w:ascii="Times New Roman" w:hAnsi="Times New Roman" w:cs="Times New Roman"/>
          <w:sz w:val="26"/>
          <w:szCs w:val="26"/>
        </w:rPr>
        <w:t xml:space="preserve">общественного питания </w:t>
      </w:r>
      <w:r w:rsidRPr="005E625F">
        <w:rPr>
          <w:rFonts w:ascii="Times New Roman" w:hAnsi="Times New Roman" w:cs="Times New Roman"/>
          <w:sz w:val="26"/>
          <w:szCs w:val="26"/>
        </w:rPr>
        <w:t>на территории муниципального образования город Норильск (далее - Схема), а также в целях формирования</w:t>
      </w:r>
      <w:r w:rsidR="005E625F" w:rsidRPr="005E625F">
        <w:rPr>
          <w:rFonts w:ascii="Times New Roman" w:hAnsi="Times New Roman" w:cs="Times New Roman"/>
          <w:sz w:val="26"/>
          <w:szCs w:val="26"/>
        </w:rPr>
        <w:t xml:space="preserve"> и</w:t>
      </w:r>
      <w:r w:rsidRPr="005E625F">
        <w:rPr>
          <w:rFonts w:ascii="Times New Roman" w:hAnsi="Times New Roman" w:cs="Times New Roman"/>
          <w:sz w:val="26"/>
          <w:szCs w:val="26"/>
        </w:rPr>
        <w:t>нфраструктуры</w:t>
      </w:r>
      <w:r w:rsidR="00822176" w:rsidRPr="005E625F">
        <w:rPr>
          <w:rFonts w:ascii="Times New Roman" w:hAnsi="Times New Roman" w:cs="Times New Roman"/>
          <w:sz w:val="26"/>
          <w:szCs w:val="26"/>
        </w:rPr>
        <w:t xml:space="preserve"> объектов общественного питания</w:t>
      </w:r>
      <w:r w:rsidRPr="005E625F">
        <w:rPr>
          <w:rFonts w:ascii="Times New Roman" w:hAnsi="Times New Roman" w:cs="Times New Roman"/>
          <w:sz w:val="26"/>
          <w:szCs w:val="26"/>
        </w:rPr>
        <w:t xml:space="preserve">, доступности </w:t>
      </w:r>
      <w:r w:rsidR="00822176" w:rsidRPr="005E625F">
        <w:rPr>
          <w:rFonts w:ascii="Times New Roman" w:hAnsi="Times New Roman" w:cs="Times New Roman"/>
          <w:sz w:val="26"/>
          <w:szCs w:val="26"/>
        </w:rPr>
        <w:t xml:space="preserve"> услуг общественного питания</w:t>
      </w:r>
      <w:r w:rsidR="00153F58" w:rsidRPr="005E625F">
        <w:rPr>
          <w:rFonts w:ascii="Times New Roman" w:hAnsi="Times New Roman" w:cs="Times New Roman"/>
          <w:sz w:val="26"/>
          <w:szCs w:val="26"/>
        </w:rPr>
        <w:t xml:space="preserve"> для населения</w:t>
      </w:r>
      <w:r w:rsidRPr="005E625F">
        <w:rPr>
          <w:rFonts w:ascii="Times New Roman" w:hAnsi="Times New Roman" w:cs="Times New Roman"/>
          <w:sz w:val="26"/>
          <w:szCs w:val="26"/>
        </w:rPr>
        <w:t>.</w:t>
      </w:r>
    </w:p>
    <w:p w:rsidR="003E702A" w:rsidRPr="003E702A" w:rsidRDefault="003E702A" w:rsidP="00A107FD">
      <w:pPr>
        <w:pStyle w:val="ConsPlusNormal"/>
        <w:tabs>
          <w:tab w:val="left" w:pos="1134"/>
        </w:tabs>
        <w:ind w:firstLine="709"/>
        <w:jc w:val="both"/>
        <w:rPr>
          <w:rFonts w:ascii="Times New Roman" w:hAnsi="Times New Roman" w:cs="Times New Roman"/>
          <w:sz w:val="26"/>
          <w:szCs w:val="26"/>
        </w:rPr>
      </w:pPr>
      <w:r w:rsidRPr="005E625F">
        <w:rPr>
          <w:rFonts w:ascii="Times New Roman" w:hAnsi="Times New Roman" w:cs="Times New Roman"/>
          <w:sz w:val="26"/>
          <w:szCs w:val="26"/>
        </w:rPr>
        <w:t xml:space="preserve">1.2. Порядок определяет правила включения, исключения </w:t>
      </w:r>
      <w:r w:rsidR="003462D6" w:rsidRPr="005E625F">
        <w:rPr>
          <w:rFonts w:ascii="Times New Roman" w:hAnsi="Times New Roman" w:cs="Times New Roman"/>
          <w:sz w:val="26"/>
          <w:szCs w:val="26"/>
        </w:rPr>
        <w:t xml:space="preserve">нестационарных </w:t>
      </w:r>
      <w:r w:rsidR="003462D6" w:rsidRPr="003E702A">
        <w:rPr>
          <w:rFonts w:ascii="Times New Roman" w:hAnsi="Times New Roman" w:cs="Times New Roman"/>
          <w:sz w:val="26"/>
          <w:szCs w:val="26"/>
        </w:rPr>
        <w:t>объектов</w:t>
      </w:r>
      <w:r w:rsidRPr="003E702A">
        <w:rPr>
          <w:rFonts w:ascii="Times New Roman" w:hAnsi="Times New Roman" w:cs="Times New Roman"/>
          <w:sz w:val="26"/>
          <w:szCs w:val="26"/>
        </w:rPr>
        <w:t xml:space="preserve"> </w:t>
      </w:r>
      <w:r w:rsidR="003462D6">
        <w:rPr>
          <w:rFonts w:ascii="Times New Roman" w:hAnsi="Times New Roman" w:cs="Times New Roman"/>
          <w:sz w:val="26"/>
          <w:szCs w:val="26"/>
        </w:rPr>
        <w:t xml:space="preserve">общественного питания </w:t>
      </w:r>
      <w:r w:rsidRPr="003E702A">
        <w:rPr>
          <w:rFonts w:ascii="Times New Roman" w:hAnsi="Times New Roman" w:cs="Times New Roman"/>
          <w:sz w:val="26"/>
          <w:szCs w:val="26"/>
        </w:rPr>
        <w:t>из Схемы, а также внесения иных изменений, касающихся содержания Схемы (</w:t>
      </w:r>
      <w:r w:rsidR="00FF619A">
        <w:rPr>
          <w:rFonts w:ascii="Times New Roman" w:hAnsi="Times New Roman" w:cs="Times New Roman"/>
          <w:sz w:val="26"/>
          <w:szCs w:val="26"/>
        </w:rPr>
        <w:t>вид</w:t>
      </w:r>
      <w:r w:rsidRPr="003E702A">
        <w:rPr>
          <w:rFonts w:ascii="Times New Roman" w:hAnsi="Times New Roman" w:cs="Times New Roman"/>
          <w:sz w:val="26"/>
          <w:szCs w:val="26"/>
        </w:rPr>
        <w:t xml:space="preserve"> нестационарных объектов</w:t>
      </w:r>
      <w:r w:rsidR="003462D6">
        <w:rPr>
          <w:rFonts w:ascii="Times New Roman" w:hAnsi="Times New Roman" w:cs="Times New Roman"/>
          <w:sz w:val="26"/>
          <w:szCs w:val="26"/>
        </w:rPr>
        <w:t xml:space="preserve"> общественного питания,</w:t>
      </w:r>
      <w:r w:rsidRPr="003E702A">
        <w:rPr>
          <w:rFonts w:ascii="Times New Roman" w:hAnsi="Times New Roman" w:cs="Times New Roman"/>
          <w:sz w:val="26"/>
          <w:szCs w:val="26"/>
        </w:rPr>
        <w:t xml:space="preserve"> их площадь, </w:t>
      </w:r>
      <w:r w:rsidR="00FF619A">
        <w:rPr>
          <w:rFonts w:ascii="Times New Roman" w:hAnsi="Times New Roman" w:cs="Times New Roman"/>
          <w:sz w:val="26"/>
          <w:szCs w:val="26"/>
        </w:rPr>
        <w:t>специализация</w:t>
      </w:r>
      <w:r w:rsidRPr="003E702A">
        <w:rPr>
          <w:rFonts w:ascii="Times New Roman" w:hAnsi="Times New Roman" w:cs="Times New Roman"/>
          <w:sz w:val="26"/>
          <w:szCs w:val="26"/>
        </w:rPr>
        <w:t xml:space="preserve"> и пр.), за исключением приведения Схемы в соответствие с законодательством Российской Федерации и Красноярского края (далее - внесение изменений в Схему).</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Включение в Схему нестационарных объектов</w:t>
      </w:r>
      <w:r w:rsidR="00AF0B1F">
        <w:rPr>
          <w:rFonts w:ascii="Times New Roman" w:hAnsi="Times New Roman" w:cs="Times New Roman"/>
          <w:sz w:val="26"/>
          <w:szCs w:val="26"/>
        </w:rPr>
        <w:t xml:space="preserve"> общественного питани</w:t>
      </w:r>
      <w:r w:rsidR="008B5646">
        <w:rPr>
          <w:rFonts w:ascii="Times New Roman" w:hAnsi="Times New Roman" w:cs="Times New Roman"/>
          <w:sz w:val="26"/>
          <w:szCs w:val="26"/>
        </w:rPr>
        <w:t>я</w:t>
      </w:r>
      <w:r w:rsidRPr="003E702A">
        <w:rPr>
          <w:rFonts w:ascii="Times New Roman" w:hAnsi="Times New Roman" w:cs="Times New Roman"/>
          <w:sz w:val="26"/>
          <w:szCs w:val="26"/>
        </w:rPr>
        <w:t xml:space="preserve">,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 осуществляется в </w:t>
      </w:r>
      <w:r w:rsidR="007C7F57">
        <w:rPr>
          <w:rFonts w:ascii="Times New Roman" w:hAnsi="Times New Roman" w:cs="Times New Roman"/>
          <w:sz w:val="26"/>
          <w:szCs w:val="26"/>
        </w:rPr>
        <w:t>порядке, предусмотренном</w:t>
      </w:r>
      <w:r w:rsidRPr="003E702A">
        <w:rPr>
          <w:rFonts w:ascii="Times New Roman" w:hAnsi="Times New Roman" w:cs="Times New Roman"/>
          <w:sz w:val="26"/>
          <w:szCs w:val="26"/>
        </w:rPr>
        <w:t xml:space="preserve"> Правилами включения нестационарных </w:t>
      </w:r>
      <w:r w:rsidR="00A67749">
        <w:rPr>
          <w:rFonts w:ascii="Times New Roman" w:hAnsi="Times New Roman" w:cs="Times New Roman"/>
          <w:sz w:val="26"/>
          <w:szCs w:val="26"/>
        </w:rPr>
        <w:t xml:space="preserve">торговых </w:t>
      </w:r>
      <w:r w:rsidRPr="003E702A">
        <w:rPr>
          <w:rFonts w:ascii="Times New Roman" w:hAnsi="Times New Roman" w:cs="Times New Roman"/>
          <w:sz w:val="26"/>
          <w:szCs w:val="26"/>
        </w:rPr>
        <w:t xml:space="preserve">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w:t>
      </w:r>
      <w:r w:rsidR="00A67749">
        <w:rPr>
          <w:rFonts w:ascii="Times New Roman" w:hAnsi="Times New Roman" w:cs="Times New Roman"/>
          <w:sz w:val="26"/>
          <w:szCs w:val="26"/>
        </w:rPr>
        <w:t xml:space="preserve">торговых </w:t>
      </w:r>
      <w:r w:rsidRPr="003E702A">
        <w:rPr>
          <w:rFonts w:ascii="Times New Roman" w:hAnsi="Times New Roman" w:cs="Times New Roman"/>
          <w:sz w:val="26"/>
          <w:szCs w:val="26"/>
        </w:rPr>
        <w:t>объектов, утвержденными Постановлением Правительства Российской Федерации от 29.09.2010 № 772.</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1.3. Исполнение процедуры по внесению изменений в Схему на территории муниципального образования город Норильск осуществляется в соответствии с:</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 Градостроительным кодексом </w:t>
      </w:r>
      <w:r w:rsidR="00466E50" w:rsidRPr="00F22CEF">
        <w:rPr>
          <w:rFonts w:ascii="Times New Roman" w:hAnsi="Times New Roman" w:cs="Times New Roman"/>
          <w:sz w:val="26"/>
          <w:szCs w:val="26"/>
        </w:rPr>
        <w:t>Российской Федерации</w:t>
      </w:r>
      <w:r w:rsidRPr="003E702A">
        <w:rPr>
          <w:rFonts w:ascii="Times New Roman" w:hAnsi="Times New Roman" w:cs="Times New Roman"/>
          <w:sz w:val="26"/>
          <w:szCs w:val="26"/>
        </w:rPr>
        <w:t>;</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 Земельным кодексом </w:t>
      </w:r>
      <w:r w:rsidR="00466E50" w:rsidRPr="00F22CEF">
        <w:rPr>
          <w:rFonts w:ascii="Times New Roman" w:hAnsi="Times New Roman" w:cs="Times New Roman"/>
          <w:sz w:val="26"/>
          <w:szCs w:val="26"/>
        </w:rPr>
        <w:t>Российской Федерации</w:t>
      </w:r>
      <w:r w:rsidRPr="003E702A">
        <w:rPr>
          <w:rFonts w:ascii="Times New Roman" w:hAnsi="Times New Roman" w:cs="Times New Roman"/>
          <w:sz w:val="26"/>
          <w:szCs w:val="26"/>
        </w:rPr>
        <w:t>;</w:t>
      </w:r>
    </w:p>
    <w:p w:rsidR="003E702A" w:rsidRPr="003E702A" w:rsidRDefault="003E702A" w:rsidP="007C7F57">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 Федеральным законом от 02.05.2006 </w:t>
      </w:r>
      <w:r w:rsidR="00F70AE0">
        <w:rPr>
          <w:rFonts w:ascii="Times New Roman" w:hAnsi="Times New Roman" w:cs="Times New Roman"/>
          <w:sz w:val="26"/>
          <w:szCs w:val="26"/>
        </w:rPr>
        <w:t xml:space="preserve">№ </w:t>
      </w:r>
      <w:r w:rsidRPr="003E702A">
        <w:rPr>
          <w:rFonts w:ascii="Times New Roman" w:hAnsi="Times New Roman" w:cs="Times New Roman"/>
          <w:sz w:val="26"/>
          <w:szCs w:val="26"/>
        </w:rPr>
        <w:t xml:space="preserve">59-ФЗ </w:t>
      </w:r>
      <w:r w:rsidR="007012FC">
        <w:rPr>
          <w:rFonts w:ascii="Times New Roman" w:hAnsi="Times New Roman" w:cs="Times New Roman"/>
          <w:sz w:val="26"/>
          <w:szCs w:val="26"/>
        </w:rPr>
        <w:t>«</w:t>
      </w:r>
      <w:r w:rsidRPr="003E702A">
        <w:rPr>
          <w:rFonts w:ascii="Times New Roman" w:hAnsi="Times New Roman" w:cs="Times New Roman"/>
          <w:sz w:val="26"/>
          <w:szCs w:val="26"/>
        </w:rPr>
        <w:t>О порядке рассмотрения обращений граждан Российской Федерации</w:t>
      </w:r>
      <w:r w:rsidR="007012FC">
        <w:rPr>
          <w:rFonts w:ascii="Times New Roman" w:hAnsi="Times New Roman" w:cs="Times New Roman"/>
          <w:sz w:val="26"/>
          <w:szCs w:val="26"/>
        </w:rPr>
        <w:t>»</w:t>
      </w:r>
      <w:r w:rsidRPr="003E702A">
        <w:rPr>
          <w:rFonts w:ascii="Times New Roman" w:hAnsi="Times New Roman" w:cs="Times New Roman"/>
          <w:sz w:val="26"/>
          <w:szCs w:val="26"/>
        </w:rPr>
        <w:t>;</w:t>
      </w:r>
    </w:p>
    <w:p w:rsidR="003E702A" w:rsidRPr="003E702A" w:rsidRDefault="003E702A" w:rsidP="00A107FD">
      <w:pPr>
        <w:pStyle w:val="a3"/>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en-US"/>
        </w:rPr>
      </w:pPr>
      <w:r w:rsidRPr="003E702A">
        <w:rPr>
          <w:rFonts w:ascii="Times New Roman" w:eastAsia="Calibri" w:hAnsi="Times New Roman" w:cs="Times New Roman"/>
          <w:sz w:val="26"/>
          <w:szCs w:val="26"/>
          <w:lang w:eastAsia="en-US"/>
        </w:rPr>
        <w:t>- Правилами включения нестационарных торговых объектов, расположенных на земельных участках, в зданиях строениях,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29.09.2010 № 772;</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 Правилами благоустройства территории муниципального образования город </w:t>
      </w:r>
      <w:r w:rsidRPr="003E702A">
        <w:rPr>
          <w:rFonts w:ascii="Times New Roman" w:hAnsi="Times New Roman" w:cs="Times New Roman"/>
          <w:sz w:val="26"/>
          <w:szCs w:val="26"/>
        </w:rPr>
        <w:lastRenderedPageBreak/>
        <w:t xml:space="preserve">Норильск, утвержденными </w:t>
      </w:r>
      <w:r w:rsidR="00466E50">
        <w:rPr>
          <w:rFonts w:ascii="Times New Roman" w:hAnsi="Times New Roman" w:cs="Times New Roman"/>
          <w:sz w:val="26"/>
          <w:szCs w:val="26"/>
        </w:rPr>
        <w:t>р</w:t>
      </w:r>
      <w:r w:rsidRPr="003E702A">
        <w:rPr>
          <w:rFonts w:ascii="Times New Roman" w:hAnsi="Times New Roman" w:cs="Times New Roman"/>
          <w:sz w:val="26"/>
          <w:szCs w:val="26"/>
        </w:rPr>
        <w:t xml:space="preserve">ешением Норильского городского Совета депутатов от 19.02.2019 </w:t>
      </w:r>
      <w:r w:rsidR="00F70AE0">
        <w:rPr>
          <w:rFonts w:ascii="Times New Roman" w:hAnsi="Times New Roman" w:cs="Times New Roman"/>
          <w:sz w:val="26"/>
          <w:szCs w:val="26"/>
        </w:rPr>
        <w:t>№</w:t>
      </w:r>
      <w:r w:rsidRPr="003E702A">
        <w:rPr>
          <w:rFonts w:ascii="Times New Roman" w:hAnsi="Times New Roman" w:cs="Times New Roman"/>
          <w:sz w:val="26"/>
          <w:szCs w:val="26"/>
        </w:rPr>
        <w:t xml:space="preserve"> 11/5-247</w:t>
      </w:r>
      <w:r w:rsidR="007127DA">
        <w:rPr>
          <w:rFonts w:ascii="Times New Roman" w:hAnsi="Times New Roman" w:cs="Times New Roman"/>
          <w:sz w:val="26"/>
          <w:szCs w:val="26"/>
        </w:rPr>
        <w:t xml:space="preserve"> (далее – правила </w:t>
      </w:r>
      <w:r w:rsidR="007127DA" w:rsidRPr="003E702A">
        <w:rPr>
          <w:rFonts w:ascii="Times New Roman" w:hAnsi="Times New Roman" w:cs="Times New Roman"/>
          <w:sz w:val="26"/>
          <w:szCs w:val="26"/>
        </w:rPr>
        <w:t>благоустройства территории муниципального образования город Норильск</w:t>
      </w:r>
      <w:r w:rsidR="007127DA">
        <w:rPr>
          <w:rFonts w:ascii="Times New Roman" w:hAnsi="Times New Roman" w:cs="Times New Roman"/>
          <w:sz w:val="26"/>
          <w:szCs w:val="26"/>
        </w:rPr>
        <w:t>)</w:t>
      </w:r>
      <w:r w:rsidRPr="003E702A">
        <w:rPr>
          <w:rFonts w:ascii="Times New Roman" w:hAnsi="Times New Roman" w:cs="Times New Roman"/>
          <w:sz w:val="26"/>
          <w:szCs w:val="26"/>
        </w:rPr>
        <w:t>.</w:t>
      </w:r>
    </w:p>
    <w:p w:rsidR="003E702A" w:rsidRPr="003E702A" w:rsidRDefault="003E702A" w:rsidP="00A107FD">
      <w:pPr>
        <w:pStyle w:val="ConsPlusNormal"/>
        <w:jc w:val="both"/>
        <w:rPr>
          <w:rFonts w:ascii="Times New Roman" w:hAnsi="Times New Roman" w:cs="Times New Roman"/>
          <w:sz w:val="26"/>
          <w:szCs w:val="26"/>
        </w:rPr>
      </w:pPr>
    </w:p>
    <w:p w:rsidR="003E702A" w:rsidRPr="003E702A" w:rsidRDefault="003E702A" w:rsidP="00A107FD">
      <w:pPr>
        <w:pStyle w:val="ConsPlusTitle"/>
        <w:jc w:val="center"/>
        <w:outlineLvl w:val="1"/>
        <w:rPr>
          <w:rFonts w:ascii="Times New Roman" w:hAnsi="Times New Roman" w:cs="Times New Roman"/>
          <w:sz w:val="26"/>
          <w:szCs w:val="26"/>
        </w:rPr>
      </w:pPr>
      <w:r w:rsidRPr="003E702A">
        <w:rPr>
          <w:rFonts w:ascii="Times New Roman" w:hAnsi="Times New Roman" w:cs="Times New Roman"/>
          <w:sz w:val="26"/>
          <w:szCs w:val="26"/>
        </w:rPr>
        <w:t>2. ТЕРМИНЫ И ОПРЕДЕЛЕНИЯ</w:t>
      </w:r>
    </w:p>
    <w:p w:rsidR="003E702A" w:rsidRPr="003E702A" w:rsidRDefault="003E702A" w:rsidP="00A107FD">
      <w:pPr>
        <w:pStyle w:val="ConsPlusNormal"/>
        <w:jc w:val="both"/>
        <w:rPr>
          <w:rFonts w:ascii="Times New Roman" w:hAnsi="Times New Roman" w:cs="Times New Roman"/>
          <w:sz w:val="26"/>
          <w:szCs w:val="26"/>
        </w:rPr>
      </w:pP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2.1. Для целей настоящего Порядка используются следующие основные термины и определения:</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1) заинтересованное лицо – хозяйствующий субъект, орган местного самоуправления муниципального образования города Норильск и его структурные подразделения, иные лица, заинтересованные во включении, исключении нестационарных объектов</w:t>
      </w:r>
      <w:r w:rsidR="00194BCA">
        <w:rPr>
          <w:rFonts w:ascii="Times New Roman" w:hAnsi="Times New Roman" w:cs="Times New Roman"/>
          <w:sz w:val="26"/>
          <w:szCs w:val="26"/>
        </w:rPr>
        <w:t xml:space="preserve"> общественного питания </w:t>
      </w:r>
      <w:r w:rsidR="00194BCA" w:rsidRPr="003E702A">
        <w:rPr>
          <w:rFonts w:ascii="Times New Roman" w:hAnsi="Times New Roman" w:cs="Times New Roman"/>
          <w:sz w:val="26"/>
          <w:szCs w:val="26"/>
        </w:rPr>
        <w:t>из</w:t>
      </w:r>
      <w:r w:rsidRPr="003E702A">
        <w:rPr>
          <w:rFonts w:ascii="Times New Roman" w:hAnsi="Times New Roman" w:cs="Times New Roman"/>
          <w:sz w:val="26"/>
          <w:szCs w:val="26"/>
        </w:rPr>
        <w:t xml:space="preserve"> Схемы, внесении иных изменений в Схему;</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2) уполномоченный орган - Администрация города Норильска, обеспечивающая рассмотрение заявлений заинтересованных лиц о внесении изменений в Схему, направление в органы, осуществляющие полномочия собственника имущества, заявления о включении в Схему нестационарных объектов</w:t>
      </w:r>
      <w:r w:rsidR="00194BCA">
        <w:rPr>
          <w:rFonts w:ascii="Times New Roman" w:hAnsi="Times New Roman" w:cs="Times New Roman"/>
          <w:sz w:val="26"/>
          <w:szCs w:val="26"/>
        </w:rPr>
        <w:t xml:space="preserve"> общественного питания</w:t>
      </w:r>
      <w:r w:rsidRPr="003E702A">
        <w:rPr>
          <w:rFonts w:ascii="Times New Roman" w:hAnsi="Times New Roman" w:cs="Times New Roman"/>
          <w:sz w:val="26"/>
          <w:szCs w:val="26"/>
        </w:rPr>
        <w:t xml:space="preserve">, расположенных на земельных участках, в зданиях, строениях и сооружениях, находящихся в государственной собственности </w:t>
      </w:r>
      <w:r w:rsidR="003504FE">
        <w:rPr>
          <w:rFonts w:ascii="Times New Roman" w:hAnsi="Times New Roman" w:cs="Times New Roman"/>
          <w:sz w:val="26"/>
          <w:szCs w:val="26"/>
        </w:rPr>
        <w:t xml:space="preserve">                    </w:t>
      </w:r>
      <w:r w:rsidRPr="003E702A">
        <w:rPr>
          <w:rFonts w:ascii="Times New Roman" w:hAnsi="Times New Roman" w:cs="Times New Roman"/>
          <w:sz w:val="26"/>
          <w:szCs w:val="26"/>
        </w:rPr>
        <w:t>(в федеральной собственности или в собственности субъекта Российской Федерации), принятие решений о подготовке изменений в Схему или об отказе во внесении изменений в Схему, а также утверждение правовых актов о внесении изменений в Схему;</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3) обеспечивающий орган - мун</w:t>
      </w:r>
      <w:r w:rsidR="00E12935">
        <w:rPr>
          <w:rFonts w:ascii="Times New Roman" w:hAnsi="Times New Roman" w:cs="Times New Roman"/>
          <w:sz w:val="26"/>
          <w:szCs w:val="26"/>
        </w:rPr>
        <w:t>иципальное казенное учреждение «</w:t>
      </w:r>
      <w:r w:rsidRPr="003E702A">
        <w:rPr>
          <w:rFonts w:ascii="Times New Roman" w:hAnsi="Times New Roman" w:cs="Times New Roman"/>
          <w:sz w:val="26"/>
          <w:szCs w:val="26"/>
        </w:rPr>
        <w:t>Управление</w:t>
      </w:r>
      <w:r w:rsidR="00E12935">
        <w:rPr>
          <w:rFonts w:ascii="Times New Roman" w:hAnsi="Times New Roman" w:cs="Times New Roman"/>
          <w:sz w:val="26"/>
          <w:szCs w:val="26"/>
        </w:rPr>
        <w:t xml:space="preserve"> потребительского рынка и услуг»</w:t>
      </w:r>
      <w:r w:rsidRPr="003E702A">
        <w:rPr>
          <w:rFonts w:ascii="Times New Roman" w:hAnsi="Times New Roman" w:cs="Times New Roman"/>
          <w:sz w:val="26"/>
          <w:szCs w:val="26"/>
        </w:rPr>
        <w:t xml:space="preserve">, обеспечивающее прием заявлений заинтересованных лиц, организацию работы по рассмотрению заявлений заинтересованных лиц, передачу заявлений заинтересованных лиц </w:t>
      </w:r>
      <w:r w:rsidRPr="003F1626">
        <w:rPr>
          <w:rFonts w:ascii="Times New Roman" w:hAnsi="Times New Roman" w:cs="Times New Roman"/>
          <w:sz w:val="26"/>
          <w:szCs w:val="26"/>
        </w:rPr>
        <w:t>на рассмотрение комиссии по размещению нестационарных торговых объектов</w:t>
      </w:r>
      <w:r w:rsidR="00A365D2" w:rsidRPr="003F1626">
        <w:rPr>
          <w:rFonts w:ascii="Times New Roman" w:hAnsi="Times New Roman" w:cs="Times New Roman"/>
          <w:sz w:val="26"/>
          <w:szCs w:val="26"/>
        </w:rPr>
        <w:t xml:space="preserve"> и нестационарных объектов общественного питания </w:t>
      </w:r>
      <w:r w:rsidRPr="003F1626">
        <w:rPr>
          <w:rFonts w:ascii="Times New Roman" w:hAnsi="Times New Roman" w:cs="Times New Roman"/>
          <w:sz w:val="26"/>
          <w:szCs w:val="26"/>
        </w:rPr>
        <w:t xml:space="preserve"> на территории муниципального образования город </w:t>
      </w:r>
      <w:r w:rsidRPr="003E702A">
        <w:rPr>
          <w:rFonts w:ascii="Times New Roman" w:hAnsi="Times New Roman" w:cs="Times New Roman"/>
          <w:sz w:val="26"/>
          <w:szCs w:val="26"/>
        </w:rPr>
        <w:t>Норильск, подготовку от имени уполномоченного органа заявлений в органы, осуществляющие полномочия собственника имущества, о включении в Схему нестационарных объектов</w:t>
      </w:r>
      <w:r w:rsidR="00A365D2">
        <w:rPr>
          <w:rFonts w:ascii="Times New Roman" w:hAnsi="Times New Roman" w:cs="Times New Roman"/>
          <w:sz w:val="26"/>
          <w:szCs w:val="26"/>
        </w:rPr>
        <w:t xml:space="preserve"> общественного питания</w:t>
      </w:r>
      <w:r w:rsidRPr="003E702A">
        <w:rPr>
          <w:rFonts w:ascii="Times New Roman" w:hAnsi="Times New Roman" w:cs="Times New Roman"/>
          <w:sz w:val="26"/>
          <w:szCs w:val="26"/>
        </w:rPr>
        <w:t>,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 подготовку проектов распоряжений Администрации города Норильска, издаваемых Главой города Норильска или иным уполномоченным им лицом, о подготовке изменений в Схему либо об отказе во внесении изменений в Схему, проектов постановлений Администрации города Норильска, издаваемых Главой города Норильска или иным уполномоченным им лицом, о внесении изменений в Схему;</w:t>
      </w:r>
    </w:p>
    <w:p w:rsidR="003E702A" w:rsidRPr="003E702A" w:rsidRDefault="003E702A" w:rsidP="00E12935">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4) </w:t>
      </w:r>
      <w:r w:rsidR="00A365D2">
        <w:rPr>
          <w:rFonts w:ascii="Times New Roman" w:hAnsi="Times New Roman" w:cs="Times New Roman"/>
          <w:sz w:val="26"/>
          <w:szCs w:val="26"/>
        </w:rPr>
        <w:t>пункт быстрого питания – павильон или киоск, специа</w:t>
      </w:r>
      <w:r w:rsidR="00822176">
        <w:rPr>
          <w:rFonts w:ascii="Times New Roman" w:hAnsi="Times New Roman" w:cs="Times New Roman"/>
          <w:sz w:val="26"/>
          <w:szCs w:val="26"/>
        </w:rPr>
        <w:t>лизирующийся на продаже</w:t>
      </w:r>
      <w:r w:rsidR="00CE49A5">
        <w:rPr>
          <w:rFonts w:ascii="Times New Roman" w:hAnsi="Times New Roman" w:cs="Times New Roman"/>
          <w:sz w:val="26"/>
          <w:szCs w:val="26"/>
        </w:rPr>
        <w:t xml:space="preserve"> </w:t>
      </w:r>
      <w:r w:rsidR="00D671E9">
        <w:rPr>
          <w:rFonts w:ascii="Times New Roman" w:hAnsi="Times New Roman" w:cs="Times New Roman"/>
          <w:sz w:val="26"/>
          <w:szCs w:val="26"/>
        </w:rPr>
        <w:t>изделий из полуфабрикатов высокой степени готовности в потребительской упаковке, обеспечивающий термическую обработку пищевого продукта;</w:t>
      </w:r>
    </w:p>
    <w:p w:rsidR="003E702A" w:rsidRPr="003E702A" w:rsidRDefault="003E702A" w:rsidP="00466E50">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5) нестационарный объект</w:t>
      </w:r>
      <w:r w:rsidR="00D671E9">
        <w:rPr>
          <w:rFonts w:ascii="Times New Roman" w:hAnsi="Times New Roman" w:cs="Times New Roman"/>
          <w:sz w:val="26"/>
          <w:szCs w:val="26"/>
        </w:rPr>
        <w:t xml:space="preserve"> общественного питания </w:t>
      </w:r>
      <w:r w:rsidRPr="003E702A">
        <w:rPr>
          <w:rFonts w:ascii="Times New Roman" w:hAnsi="Times New Roman" w:cs="Times New Roman"/>
          <w:sz w:val="26"/>
          <w:szCs w:val="26"/>
        </w:rPr>
        <w:t xml:space="preserve">- </w:t>
      </w:r>
      <w:r w:rsidR="00466E50">
        <w:rPr>
          <w:rFonts w:ascii="Times New Roman" w:eastAsiaTheme="minorHAnsi" w:hAnsi="Times New Roman" w:cs="Times New Roman"/>
          <w:sz w:val="26"/>
          <w:szCs w:val="26"/>
          <w:lang w:eastAsia="en-US"/>
        </w:rPr>
        <w:t>объект организации общественного питания для оказания услуг по удовлетворению потребностей населения в питании и проведении досуга, представляющий собой временное сооружение или временную конструкцию - павильоны, киоски, палатки, передвижные сооружения и не относимый к стационарной сети общественного питания</w:t>
      </w:r>
      <w:r w:rsidR="00466E50" w:rsidRPr="003E702A">
        <w:rPr>
          <w:rFonts w:ascii="Times New Roman" w:hAnsi="Times New Roman" w:cs="Times New Roman"/>
          <w:sz w:val="26"/>
          <w:szCs w:val="26"/>
        </w:rPr>
        <w:t xml:space="preserve"> </w:t>
      </w:r>
      <w:r w:rsidRPr="003E702A">
        <w:rPr>
          <w:rFonts w:ascii="Times New Roman" w:hAnsi="Times New Roman" w:cs="Times New Roman"/>
          <w:sz w:val="26"/>
          <w:szCs w:val="26"/>
        </w:rPr>
        <w:t>(далее</w:t>
      </w:r>
      <w:r w:rsidR="005C07A5">
        <w:rPr>
          <w:rFonts w:ascii="Times New Roman" w:hAnsi="Times New Roman" w:cs="Times New Roman"/>
          <w:sz w:val="26"/>
          <w:szCs w:val="26"/>
        </w:rPr>
        <w:t xml:space="preserve"> </w:t>
      </w:r>
      <w:r w:rsidRPr="003E702A">
        <w:rPr>
          <w:rFonts w:ascii="Times New Roman" w:hAnsi="Times New Roman" w:cs="Times New Roman"/>
          <w:sz w:val="26"/>
          <w:szCs w:val="26"/>
        </w:rPr>
        <w:t xml:space="preserve">- </w:t>
      </w:r>
      <w:r w:rsidR="00704E55">
        <w:rPr>
          <w:rFonts w:ascii="Times New Roman" w:hAnsi="Times New Roman" w:cs="Times New Roman"/>
          <w:sz w:val="26"/>
          <w:szCs w:val="26"/>
        </w:rPr>
        <w:t>НООП</w:t>
      </w:r>
      <w:r w:rsidRPr="003E702A">
        <w:rPr>
          <w:rFonts w:ascii="Times New Roman" w:hAnsi="Times New Roman" w:cs="Times New Roman"/>
          <w:sz w:val="26"/>
          <w:szCs w:val="26"/>
        </w:rPr>
        <w:t>);</w:t>
      </w:r>
    </w:p>
    <w:p w:rsidR="003E702A" w:rsidRPr="005E625F"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lastRenderedPageBreak/>
        <w:t xml:space="preserve">6) хозяйствующий субъект - юридическое лицо или индивидуальный предприниматель, </w:t>
      </w:r>
      <w:r w:rsidRPr="005E625F">
        <w:rPr>
          <w:rFonts w:ascii="Times New Roman" w:hAnsi="Times New Roman" w:cs="Times New Roman"/>
          <w:sz w:val="26"/>
          <w:szCs w:val="26"/>
        </w:rPr>
        <w:t>осуществляющие деятельность</w:t>
      </w:r>
      <w:r w:rsidR="00486B2B" w:rsidRPr="005E625F">
        <w:rPr>
          <w:rFonts w:ascii="Times New Roman" w:hAnsi="Times New Roman" w:cs="Times New Roman"/>
          <w:sz w:val="26"/>
          <w:szCs w:val="26"/>
        </w:rPr>
        <w:t xml:space="preserve"> в сфере общественного питания</w:t>
      </w:r>
      <w:r w:rsidRPr="005E625F">
        <w:rPr>
          <w:rFonts w:ascii="Times New Roman" w:hAnsi="Times New Roman" w:cs="Times New Roman"/>
          <w:sz w:val="26"/>
          <w:szCs w:val="26"/>
        </w:rPr>
        <w:t xml:space="preserve"> на территории муниципального образования город Норильск;</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7) компенсационное место - место, предназначенное для предоставления хозяйствующим субъектам взамен места, ранее предоставленного под размещение </w:t>
      </w:r>
      <w:r w:rsidR="007C7F57">
        <w:rPr>
          <w:rFonts w:ascii="Times New Roman" w:hAnsi="Times New Roman" w:cs="Times New Roman"/>
          <w:sz w:val="26"/>
          <w:szCs w:val="26"/>
        </w:rPr>
        <w:t>НООП</w:t>
      </w:r>
      <w:r w:rsidRPr="003E702A">
        <w:rPr>
          <w:rFonts w:ascii="Times New Roman" w:hAnsi="Times New Roman" w:cs="Times New Roman"/>
          <w:sz w:val="26"/>
          <w:szCs w:val="26"/>
        </w:rPr>
        <w:t>, включенное в Схему;</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8) место размещения Н</w:t>
      </w:r>
      <w:r w:rsidR="008D16B4">
        <w:rPr>
          <w:rFonts w:ascii="Times New Roman" w:hAnsi="Times New Roman" w:cs="Times New Roman"/>
          <w:sz w:val="26"/>
          <w:szCs w:val="26"/>
        </w:rPr>
        <w:t>ООП</w:t>
      </w:r>
      <w:r w:rsidRPr="003E702A">
        <w:rPr>
          <w:rFonts w:ascii="Times New Roman" w:hAnsi="Times New Roman" w:cs="Times New Roman"/>
          <w:sz w:val="26"/>
          <w:szCs w:val="26"/>
        </w:rPr>
        <w:t xml:space="preserve"> - включенный в Схему адресный ориентир, расположенный на земельном участке, в здании, строении, сооружении или их части, предназначенный для размещения </w:t>
      </w:r>
      <w:r w:rsidR="007C7F57">
        <w:rPr>
          <w:rFonts w:ascii="Times New Roman" w:hAnsi="Times New Roman" w:cs="Times New Roman"/>
          <w:sz w:val="26"/>
          <w:szCs w:val="26"/>
        </w:rPr>
        <w:t>НООП</w:t>
      </w:r>
      <w:r w:rsidRPr="003E702A">
        <w:rPr>
          <w:rFonts w:ascii="Times New Roman" w:hAnsi="Times New Roman" w:cs="Times New Roman"/>
          <w:sz w:val="26"/>
          <w:szCs w:val="26"/>
        </w:rPr>
        <w:t xml:space="preserve"> на основании договора на размещение НО</w:t>
      </w:r>
      <w:r w:rsidR="008D16B4">
        <w:rPr>
          <w:rFonts w:ascii="Times New Roman" w:hAnsi="Times New Roman" w:cs="Times New Roman"/>
          <w:sz w:val="26"/>
          <w:szCs w:val="26"/>
        </w:rPr>
        <w:t>ОП</w:t>
      </w:r>
      <w:r w:rsidRPr="003E702A">
        <w:rPr>
          <w:rFonts w:ascii="Times New Roman" w:hAnsi="Times New Roman" w:cs="Times New Roman"/>
          <w:sz w:val="26"/>
          <w:szCs w:val="26"/>
        </w:rPr>
        <w:t>;</w:t>
      </w:r>
    </w:p>
    <w:p w:rsidR="003E702A" w:rsidRPr="003E702A" w:rsidRDefault="003E702A" w:rsidP="00A107FD">
      <w:pPr>
        <w:pStyle w:val="ConsPlusNormal"/>
        <w:ind w:firstLine="709"/>
        <w:jc w:val="both"/>
        <w:rPr>
          <w:rFonts w:ascii="Times New Roman" w:hAnsi="Times New Roman" w:cs="Times New Roman"/>
          <w:sz w:val="26"/>
          <w:szCs w:val="26"/>
        </w:rPr>
      </w:pPr>
    </w:p>
    <w:p w:rsidR="003E702A" w:rsidRPr="003E702A" w:rsidRDefault="003E702A" w:rsidP="00A107FD">
      <w:pPr>
        <w:pStyle w:val="ConsPlusTitle"/>
        <w:ind w:firstLine="709"/>
        <w:jc w:val="center"/>
        <w:outlineLvl w:val="1"/>
        <w:rPr>
          <w:rFonts w:ascii="Times New Roman" w:hAnsi="Times New Roman" w:cs="Times New Roman"/>
          <w:sz w:val="26"/>
          <w:szCs w:val="26"/>
        </w:rPr>
      </w:pPr>
      <w:r w:rsidRPr="003E702A">
        <w:rPr>
          <w:rFonts w:ascii="Times New Roman" w:hAnsi="Times New Roman" w:cs="Times New Roman"/>
          <w:sz w:val="26"/>
          <w:szCs w:val="26"/>
        </w:rPr>
        <w:t>3. ПОРЯДОК ОРГАНИЗАЦИИ И ПРОВЕДЕНИЯ ПРОЦЕДУРЫ</w:t>
      </w:r>
    </w:p>
    <w:p w:rsidR="003E702A" w:rsidRPr="003E702A" w:rsidRDefault="003E702A" w:rsidP="00A107FD">
      <w:pPr>
        <w:pStyle w:val="ConsPlusTitle"/>
        <w:ind w:firstLine="709"/>
        <w:jc w:val="center"/>
        <w:rPr>
          <w:rFonts w:ascii="Times New Roman" w:hAnsi="Times New Roman" w:cs="Times New Roman"/>
          <w:sz w:val="26"/>
          <w:szCs w:val="26"/>
        </w:rPr>
      </w:pPr>
      <w:r w:rsidRPr="003E702A">
        <w:rPr>
          <w:rFonts w:ascii="Times New Roman" w:hAnsi="Times New Roman" w:cs="Times New Roman"/>
          <w:sz w:val="26"/>
          <w:szCs w:val="26"/>
        </w:rPr>
        <w:t>ВНЕСЕНИЯ ИЗМЕНЕНИЙ В СХЕМУ</w:t>
      </w:r>
    </w:p>
    <w:p w:rsidR="003E702A" w:rsidRPr="003E702A" w:rsidRDefault="003E702A" w:rsidP="00A107FD">
      <w:pPr>
        <w:pStyle w:val="ConsPlusNormal"/>
        <w:ind w:firstLine="709"/>
        <w:jc w:val="both"/>
        <w:rPr>
          <w:rFonts w:ascii="Times New Roman" w:hAnsi="Times New Roman" w:cs="Times New Roman"/>
          <w:sz w:val="26"/>
          <w:szCs w:val="26"/>
        </w:rPr>
      </w:pPr>
    </w:p>
    <w:p w:rsidR="003E702A" w:rsidRPr="003E702A" w:rsidRDefault="003E702A" w:rsidP="00A107FD">
      <w:pPr>
        <w:pStyle w:val="ConsPlusNormal"/>
        <w:ind w:firstLine="709"/>
        <w:jc w:val="both"/>
        <w:rPr>
          <w:rFonts w:ascii="Times New Roman" w:hAnsi="Times New Roman" w:cs="Times New Roman"/>
          <w:sz w:val="26"/>
          <w:szCs w:val="26"/>
        </w:rPr>
      </w:pPr>
      <w:bookmarkStart w:id="1" w:name="P61"/>
      <w:bookmarkEnd w:id="1"/>
      <w:r w:rsidRPr="003E702A">
        <w:rPr>
          <w:rFonts w:ascii="Times New Roman" w:hAnsi="Times New Roman" w:cs="Times New Roman"/>
          <w:sz w:val="26"/>
          <w:szCs w:val="26"/>
        </w:rPr>
        <w:t>3.1. Внесение изменений в Схему осуществляется при необходимости:</w:t>
      </w:r>
    </w:p>
    <w:p w:rsidR="00153F58" w:rsidRPr="005E625F" w:rsidRDefault="003E702A" w:rsidP="00A107FD">
      <w:pPr>
        <w:pStyle w:val="ConsPlusNormal"/>
        <w:ind w:firstLine="709"/>
        <w:jc w:val="both"/>
        <w:rPr>
          <w:rFonts w:ascii="Times New Roman" w:hAnsi="Times New Roman" w:cs="Times New Roman"/>
          <w:sz w:val="26"/>
          <w:szCs w:val="26"/>
        </w:rPr>
      </w:pPr>
      <w:r w:rsidRPr="005E625F">
        <w:rPr>
          <w:rFonts w:ascii="Times New Roman" w:hAnsi="Times New Roman" w:cs="Times New Roman"/>
          <w:sz w:val="26"/>
          <w:szCs w:val="26"/>
        </w:rPr>
        <w:t xml:space="preserve">1) повышения </w:t>
      </w:r>
      <w:r w:rsidR="00153F58" w:rsidRPr="005E625F">
        <w:rPr>
          <w:rFonts w:ascii="Times New Roman" w:hAnsi="Times New Roman" w:cs="Times New Roman"/>
          <w:sz w:val="26"/>
          <w:szCs w:val="26"/>
        </w:rPr>
        <w:t xml:space="preserve">доступности </w:t>
      </w:r>
      <w:r w:rsidR="002C6ECB" w:rsidRPr="005E625F">
        <w:rPr>
          <w:rFonts w:ascii="Times New Roman" w:hAnsi="Times New Roman" w:cs="Times New Roman"/>
          <w:sz w:val="26"/>
          <w:szCs w:val="26"/>
        </w:rPr>
        <w:t xml:space="preserve">услуг общественного питания </w:t>
      </w:r>
      <w:r w:rsidR="00153F58" w:rsidRPr="005E625F">
        <w:rPr>
          <w:rFonts w:ascii="Times New Roman" w:hAnsi="Times New Roman" w:cs="Times New Roman"/>
          <w:sz w:val="26"/>
          <w:szCs w:val="26"/>
        </w:rPr>
        <w:t xml:space="preserve">для населения; </w:t>
      </w:r>
    </w:p>
    <w:p w:rsidR="003E702A" w:rsidRPr="005E625F" w:rsidRDefault="003E702A" w:rsidP="00A107FD">
      <w:pPr>
        <w:pStyle w:val="ConsPlusNormal"/>
        <w:ind w:firstLine="709"/>
        <w:jc w:val="both"/>
        <w:rPr>
          <w:rFonts w:ascii="Times New Roman" w:hAnsi="Times New Roman" w:cs="Times New Roman"/>
          <w:sz w:val="26"/>
          <w:szCs w:val="26"/>
        </w:rPr>
      </w:pPr>
      <w:r w:rsidRPr="005E625F">
        <w:rPr>
          <w:rFonts w:ascii="Times New Roman" w:hAnsi="Times New Roman" w:cs="Times New Roman"/>
          <w:sz w:val="26"/>
          <w:szCs w:val="26"/>
        </w:rPr>
        <w:t>2) развития (формирования) инфраструктуры</w:t>
      </w:r>
      <w:r w:rsidR="00423CCF" w:rsidRPr="005E625F">
        <w:rPr>
          <w:rFonts w:ascii="Times New Roman" w:hAnsi="Times New Roman" w:cs="Times New Roman"/>
          <w:sz w:val="26"/>
          <w:szCs w:val="26"/>
        </w:rPr>
        <w:t xml:space="preserve"> общественного питания, в том числе изменения </w:t>
      </w:r>
      <w:r w:rsidR="005C07A5">
        <w:rPr>
          <w:rFonts w:ascii="Times New Roman" w:hAnsi="Times New Roman" w:cs="Times New Roman"/>
          <w:sz w:val="26"/>
          <w:szCs w:val="26"/>
        </w:rPr>
        <w:t>вида</w:t>
      </w:r>
      <w:r w:rsidR="00423CCF" w:rsidRPr="005E625F">
        <w:rPr>
          <w:rFonts w:ascii="Times New Roman" w:hAnsi="Times New Roman" w:cs="Times New Roman"/>
          <w:sz w:val="26"/>
          <w:szCs w:val="26"/>
        </w:rPr>
        <w:t xml:space="preserve"> НО</w:t>
      </w:r>
      <w:r w:rsidRPr="005E625F">
        <w:rPr>
          <w:rFonts w:ascii="Times New Roman" w:hAnsi="Times New Roman" w:cs="Times New Roman"/>
          <w:sz w:val="26"/>
          <w:szCs w:val="26"/>
        </w:rPr>
        <w:t>О</w:t>
      </w:r>
      <w:r w:rsidR="00423CCF" w:rsidRPr="005E625F">
        <w:rPr>
          <w:rFonts w:ascii="Times New Roman" w:hAnsi="Times New Roman" w:cs="Times New Roman"/>
          <w:sz w:val="26"/>
          <w:szCs w:val="26"/>
        </w:rPr>
        <w:t>П</w:t>
      </w:r>
      <w:r w:rsidRPr="005E625F">
        <w:rPr>
          <w:rFonts w:ascii="Times New Roman" w:hAnsi="Times New Roman" w:cs="Times New Roman"/>
          <w:sz w:val="26"/>
          <w:szCs w:val="26"/>
        </w:rPr>
        <w:t xml:space="preserve">, их площади, </w:t>
      </w:r>
      <w:r w:rsidR="00E61EBE" w:rsidRPr="005E625F">
        <w:rPr>
          <w:rFonts w:ascii="Times New Roman" w:hAnsi="Times New Roman" w:cs="Times New Roman"/>
          <w:sz w:val="26"/>
          <w:szCs w:val="26"/>
        </w:rPr>
        <w:t>специализации</w:t>
      </w:r>
      <w:r w:rsidRPr="005E625F">
        <w:rPr>
          <w:rFonts w:ascii="Times New Roman" w:hAnsi="Times New Roman" w:cs="Times New Roman"/>
          <w:sz w:val="26"/>
          <w:szCs w:val="26"/>
        </w:rPr>
        <w:t xml:space="preserve"> </w:t>
      </w:r>
      <w:r w:rsidR="00423CCF" w:rsidRPr="005E625F">
        <w:rPr>
          <w:rFonts w:ascii="Times New Roman" w:hAnsi="Times New Roman" w:cs="Times New Roman"/>
          <w:sz w:val="26"/>
          <w:szCs w:val="26"/>
        </w:rPr>
        <w:t xml:space="preserve">НООП </w:t>
      </w:r>
      <w:r w:rsidRPr="005E625F">
        <w:rPr>
          <w:rFonts w:ascii="Times New Roman" w:hAnsi="Times New Roman" w:cs="Times New Roman"/>
          <w:sz w:val="26"/>
          <w:szCs w:val="26"/>
        </w:rPr>
        <w:t>(при ее наличии) и пр.;</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3) соблюдения при размещении </w:t>
      </w:r>
      <w:r w:rsidR="003E1B77" w:rsidRPr="005E625F">
        <w:rPr>
          <w:rFonts w:ascii="Times New Roman" w:hAnsi="Times New Roman" w:cs="Times New Roman"/>
          <w:sz w:val="26"/>
          <w:szCs w:val="26"/>
        </w:rPr>
        <w:t>НООП</w:t>
      </w:r>
      <w:r w:rsidRPr="003E702A">
        <w:rPr>
          <w:rFonts w:ascii="Times New Roman" w:hAnsi="Times New Roman" w:cs="Times New Roman"/>
          <w:sz w:val="26"/>
          <w:szCs w:val="26"/>
        </w:rPr>
        <w:t xml:space="preserve"> требований архитектурных, градостроительных, строительных, пожарных, санитарных и экологических норм и правил, проектов планировки и правил благоустройства территории муниципального образования город Норильск;</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4) изъятия места размещения Н</w:t>
      </w:r>
      <w:r w:rsidR="00704E55">
        <w:rPr>
          <w:rFonts w:ascii="Times New Roman" w:hAnsi="Times New Roman" w:cs="Times New Roman"/>
          <w:sz w:val="26"/>
          <w:szCs w:val="26"/>
        </w:rPr>
        <w:t>ООП</w:t>
      </w:r>
      <w:r w:rsidRPr="003E702A">
        <w:rPr>
          <w:rFonts w:ascii="Times New Roman" w:hAnsi="Times New Roman" w:cs="Times New Roman"/>
          <w:sz w:val="26"/>
          <w:szCs w:val="26"/>
        </w:rPr>
        <w:t>;</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5) включения в Схему компенсационных мест.</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3.2. Внесение изменений в Схему не может являться основанием для исключения НО</w:t>
      </w:r>
      <w:r w:rsidR="00704E55">
        <w:rPr>
          <w:rFonts w:ascii="Times New Roman" w:hAnsi="Times New Roman" w:cs="Times New Roman"/>
          <w:sz w:val="26"/>
          <w:szCs w:val="26"/>
        </w:rPr>
        <w:t>ОП</w:t>
      </w:r>
      <w:r w:rsidRPr="003E702A">
        <w:rPr>
          <w:rFonts w:ascii="Times New Roman" w:hAnsi="Times New Roman" w:cs="Times New Roman"/>
          <w:sz w:val="26"/>
          <w:szCs w:val="26"/>
        </w:rPr>
        <w:t xml:space="preserve"> из Схемы при наличии действующего договора на размещение НО</w:t>
      </w:r>
      <w:r w:rsidR="00704E55">
        <w:rPr>
          <w:rFonts w:ascii="Times New Roman" w:hAnsi="Times New Roman" w:cs="Times New Roman"/>
          <w:sz w:val="26"/>
          <w:szCs w:val="26"/>
        </w:rPr>
        <w:t>ОП</w:t>
      </w:r>
      <w:r w:rsidRPr="003E702A">
        <w:rPr>
          <w:rFonts w:ascii="Times New Roman" w:hAnsi="Times New Roman" w:cs="Times New Roman"/>
          <w:sz w:val="26"/>
          <w:szCs w:val="26"/>
        </w:rPr>
        <w:t xml:space="preserve"> или договора аренды</w:t>
      </w:r>
      <w:r w:rsidR="007C7F57">
        <w:rPr>
          <w:rFonts w:ascii="Times New Roman" w:hAnsi="Times New Roman" w:cs="Times New Roman"/>
          <w:sz w:val="26"/>
          <w:szCs w:val="26"/>
        </w:rPr>
        <w:t xml:space="preserve"> земельного участка, предоставленного под размещение НООП</w:t>
      </w:r>
      <w:r w:rsidRPr="003E702A">
        <w:rPr>
          <w:rFonts w:ascii="Times New Roman" w:hAnsi="Times New Roman" w:cs="Times New Roman"/>
          <w:sz w:val="26"/>
          <w:szCs w:val="26"/>
        </w:rPr>
        <w:t>.</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3.3. Исключение НО</w:t>
      </w:r>
      <w:r w:rsidR="00704E55">
        <w:rPr>
          <w:rFonts w:ascii="Times New Roman" w:hAnsi="Times New Roman" w:cs="Times New Roman"/>
          <w:sz w:val="26"/>
          <w:szCs w:val="26"/>
        </w:rPr>
        <w:t>ОП</w:t>
      </w:r>
      <w:r w:rsidRPr="003E702A">
        <w:rPr>
          <w:rFonts w:ascii="Times New Roman" w:hAnsi="Times New Roman" w:cs="Times New Roman"/>
          <w:sz w:val="26"/>
          <w:szCs w:val="26"/>
        </w:rPr>
        <w:t xml:space="preserve"> из Схемы в связи с изъятием места размещения НО</w:t>
      </w:r>
      <w:r w:rsidR="00704E55">
        <w:rPr>
          <w:rFonts w:ascii="Times New Roman" w:hAnsi="Times New Roman" w:cs="Times New Roman"/>
          <w:sz w:val="26"/>
          <w:szCs w:val="26"/>
        </w:rPr>
        <w:t>ОП</w:t>
      </w:r>
      <w:r w:rsidRPr="003E702A">
        <w:rPr>
          <w:rFonts w:ascii="Times New Roman" w:hAnsi="Times New Roman" w:cs="Times New Roman"/>
          <w:sz w:val="26"/>
          <w:szCs w:val="26"/>
        </w:rPr>
        <w:t xml:space="preserve"> допускается только в случаях и порядке, утвержденном правовым актом Администрации города Норильска, изданным Главой города Норильска или иным уполномоченным им лицом. Несоблюдение указанного порядка изъятия места размещения Н</w:t>
      </w:r>
      <w:r w:rsidR="00704E55">
        <w:rPr>
          <w:rFonts w:ascii="Times New Roman" w:hAnsi="Times New Roman" w:cs="Times New Roman"/>
          <w:sz w:val="26"/>
          <w:szCs w:val="26"/>
        </w:rPr>
        <w:t>О</w:t>
      </w:r>
      <w:r w:rsidRPr="003E702A">
        <w:rPr>
          <w:rFonts w:ascii="Times New Roman" w:hAnsi="Times New Roman" w:cs="Times New Roman"/>
          <w:sz w:val="26"/>
          <w:szCs w:val="26"/>
        </w:rPr>
        <w:t>О</w:t>
      </w:r>
      <w:r w:rsidR="00704E55">
        <w:rPr>
          <w:rFonts w:ascii="Times New Roman" w:hAnsi="Times New Roman" w:cs="Times New Roman"/>
          <w:sz w:val="26"/>
          <w:szCs w:val="26"/>
        </w:rPr>
        <w:t>П</w:t>
      </w:r>
      <w:r w:rsidRPr="003E702A">
        <w:rPr>
          <w:rFonts w:ascii="Times New Roman" w:hAnsi="Times New Roman" w:cs="Times New Roman"/>
          <w:sz w:val="26"/>
          <w:szCs w:val="26"/>
        </w:rPr>
        <w:t xml:space="preserve"> является основанием для отказа во внесении изменений в Схему.</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3.4. Рассмотрение вопроса о внесении изменений в Схему осуществляется Администрацией города Норильска на основании заявления хозяйствующего субъекта, органа местного самоуправления муниципального образования город Норильск и его структурных подразделений, иного лица (далее - заявители), заинтересованных во внесении изменений в Схему, направленного (поданного) в обеспечивающий орган (далее - заявление). Заявление может быть подано лично, посредством почтового отправления, а также в электронной форме с использованием информационно-телекоммуникационной сети Интернет.</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Заявление должно содержать сведения о заявителе (фамилия, имя, отчество (при наличии) или полное наименование юридического лица), почтовый адрес (в случае подачи лично или посредством почтового отправления), адрес электронной почты (обязательно в случае подачи заявления в электронной форме), контактный номер телефона, согласие на обработку персональных данных. К заявлению могут быть приложены документы, подтверждающие необходимость внесения изменений в Схему.</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eastAsia="Times New Roman" w:hAnsi="Times New Roman" w:cs="Times New Roman"/>
          <w:sz w:val="26"/>
          <w:szCs w:val="26"/>
        </w:rPr>
        <w:lastRenderedPageBreak/>
        <w:t xml:space="preserve">3.4.1. </w:t>
      </w:r>
      <w:r w:rsidRPr="003E702A">
        <w:rPr>
          <w:rFonts w:ascii="Times New Roman" w:hAnsi="Times New Roman" w:cs="Times New Roman"/>
          <w:sz w:val="26"/>
          <w:szCs w:val="26"/>
        </w:rPr>
        <w:t>В заявлении о включении НО</w:t>
      </w:r>
      <w:r w:rsidR="00704E55">
        <w:rPr>
          <w:rFonts w:ascii="Times New Roman" w:hAnsi="Times New Roman" w:cs="Times New Roman"/>
          <w:sz w:val="26"/>
          <w:szCs w:val="26"/>
        </w:rPr>
        <w:t>ОП</w:t>
      </w:r>
      <w:r w:rsidRPr="003E702A">
        <w:rPr>
          <w:rFonts w:ascii="Times New Roman" w:hAnsi="Times New Roman" w:cs="Times New Roman"/>
          <w:sz w:val="26"/>
          <w:szCs w:val="26"/>
        </w:rPr>
        <w:t xml:space="preserve"> в Схему дополнительно должны быть указаны следующие сведения:</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1) </w:t>
      </w:r>
      <w:r w:rsidR="00184E25">
        <w:rPr>
          <w:rFonts w:ascii="Times New Roman" w:hAnsi="Times New Roman" w:cs="Times New Roman"/>
          <w:sz w:val="26"/>
          <w:szCs w:val="26"/>
        </w:rPr>
        <w:t>вид</w:t>
      </w:r>
      <w:r w:rsidRPr="003E702A">
        <w:rPr>
          <w:rFonts w:ascii="Times New Roman" w:hAnsi="Times New Roman" w:cs="Times New Roman"/>
          <w:sz w:val="26"/>
          <w:szCs w:val="26"/>
        </w:rPr>
        <w:t xml:space="preserve"> </w:t>
      </w:r>
      <w:r w:rsidR="00E61EBE">
        <w:rPr>
          <w:rFonts w:ascii="Times New Roman" w:hAnsi="Times New Roman" w:cs="Times New Roman"/>
          <w:sz w:val="26"/>
          <w:szCs w:val="26"/>
        </w:rPr>
        <w:t xml:space="preserve">объекта общественного питания </w:t>
      </w:r>
      <w:r w:rsidRPr="003E702A">
        <w:rPr>
          <w:rFonts w:ascii="Times New Roman" w:hAnsi="Times New Roman" w:cs="Times New Roman"/>
          <w:sz w:val="26"/>
          <w:szCs w:val="26"/>
        </w:rPr>
        <w:t>(</w:t>
      </w:r>
      <w:r w:rsidR="00184E25">
        <w:rPr>
          <w:rFonts w:ascii="Times New Roman" w:hAnsi="Times New Roman" w:cs="Times New Roman"/>
          <w:sz w:val="26"/>
          <w:szCs w:val="26"/>
        </w:rPr>
        <w:t>пункт быстрого питания (</w:t>
      </w:r>
      <w:r w:rsidR="0000410A">
        <w:rPr>
          <w:rFonts w:ascii="Times New Roman" w:hAnsi="Times New Roman" w:cs="Times New Roman"/>
          <w:sz w:val="26"/>
          <w:szCs w:val="26"/>
        </w:rPr>
        <w:t>павильон, киоск), кафе (летнее кафе) и др.</w:t>
      </w:r>
      <w:r w:rsidRPr="003E702A">
        <w:rPr>
          <w:rFonts w:ascii="Times New Roman" w:hAnsi="Times New Roman" w:cs="Times New Roman"/>
          <w:sz w:val="26"/>
          <w:szCs w:val="26"/>
        </w:rPr>
        <w:t>), включаемого в Схему;</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2) адресный ориентир расположения НО</w:t>
      </w:r>
      <w:r w:rsidR="00D15781">
        <w:rPr>
          <w:rFonts w:ascii="Times New Roman" w:hAnsi="Times New Roman" w:cs="Times New Roman"/>
          <w:sz w:val="26"/>
          <w:szCs w:val="26"/>
        </w:rPr>
        <w:t>ОП</w:t>
      </w:r>
      <w:r w:rsidRPr="003E702A">
        <w:rPr>
          <w:rFonts w:ascii="Times New Roman" w:hAnsi="Times New Roman" w:cs="Times New Roman"/>
          <w:sz w:val="26"/>
          <w:szCs w:val="26"/>
        </w:rPr>
        <w:t>;</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3) местоположение предполагаемого к размещению НО</w:t>
      </w:r>
      <w:r w:rsidR="00D15781">
        <w:rPr>
          <w:rFonts w:ascii="Times New Roman" w:hAnsi="Times New Roman" w:cs="Times New Roman"/>
          <w:sz w:val="26"/>
          <w:szCs w:val="26"/>
        </w:rPr>
        <w:t>ОП</w:t>
      </w:r>
      <w:r w:rsidRPr="003E702A">
        <w:rPr>
          <w:rFonts w:ascii="Times New Roman" w:hAnsi="Times New Roman" w:cs="Times New Roman"/>
          <w:sz w:val="26"/>
          <w:szCs w:val="26"/>
        </w:rPr>
        <w:t xml:space="preserve"> относительно адресного ориентира;</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4) количество </w:t>
      </w:r>
      <w:r w:rsidR="00E61EBE">
        <w:rPr>
          <w:rFonts w:ascii="Times New Roman" w:hAnsi="Times New Roman" w:cs="Times New Roman"/>
          <w:sz w:val="26"/>
          <w:szCs w:val="26"/>
        </w:rPr>
        <w:t>НООП</w:t>
      </w:r>
      <w:r w:rsidRPr="003E702A">
        <w:rPr>
          <w:rFonts w:ascii="Times New Roman" w:hAnsi="Times New Roman" w:cs="Times New Roman"/>
          <w:sz w:val="26"/>
          <w:szCs w:val="26"/>
        </w:rPr>
        <w:t xml:space="preserve"> по адресному ориентиру, подлежащему включению в Схему;</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5) площадь земельного участка, здания, строения, сооружения или их части, занимаемую Н</w:t>
      </w:r>
      <w:r w:rsidR="00E61EBE">
        <w:rPr>
          <w:rFonts w:ascii="Times New Roman" w:hAnsi="Times New Roman" w:cs="Times New Roman"/>
          <w:sz w:val="26"/>
          <w:szCs w:val="26"/>
        </w:rPr>
        <w:t>ООП</w:t>
      </w:r>
      <w:r w:rsidRPr="003E702A">
        <w:rPr>
          <w:rFonts w:ascii="Times New Roman" w:hAnsi="Times New Roman" w:cs="Times New Roman"/>
          <w:sz w:val="26"/>
          <w:szCs w:val="26"/>
        </w:rPr>
        <w:t xml:space="preserve">, включаемым </w:t>
      </w:r>
      <w:r w:rsidR="00E61EBE">
        <w:rPr>
          <w:rFonts w:ascii="Times New Roman" w:hAnsi="Times New Roman" w:cs="Times New Roman"/>
          <w:sz w:val="26"/>
          <w:szCs w:val="26"/>
        </w:rPr>
        <w:t xml:space="preserve">в </w:t>
      </w:r>
      <w:r w:rsidRPr="003E702A">
        <w:rPr>
          <w:rFonts w:ascii="Times New Roman" w:hAnsi="Times New Roman" w:cs="Times New Roman"/>
          <w:sz w:val="26"/>
          <w:szCs w:val="26"/>
        </w:rPr>
        <w:t>Схему;</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6) площадь объекта</w:t>
      </w:r>
      <w:r w:rsidR="00D15781">
        <w:rPr>
          <w:rFonts w:ascii="Times New Roman" w:hAnsi="Times New Roman" w:cs="Times New Roman"/>
          <w:sz w:val="26"/>
          <w:szCs w:val="26"/>
        </w:rPr>
        <w:t xml:space="preserve"> общественного </w:t>
      </w:r>
      <w:r w:rsidR="00ED3049">
        <w:rPr>
          <w:rFonts w:ascii="Times New Roman" w:hAnsi="Times New Roman" w:cs="Times New Roman"/>
          <w:sz w:val="26"/>
          <w:szCs w:val="26"/>
        </w:rPr>
        <w:t>питания;</w:t>
      </w:r>
    </w:p>
    <w:p w:rsidR="003E702A" w:rsidRPr="003E702A" w:rsidRDefault="0000410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3E702A" w:rsidRPr="003E702A">
        <w:rPr>
          <w:rFonts w:ascii="Times New Roman" w:hAnsi="Times New Roman" w:cs="Times New Roman"/>
          <w:sz w:val="26"/>
          <w:szCs w:val="26"/>
        </w:rPr>
        <w:t>специализация Н</w:t>
      </w:r>
      <w:r w:rsidR="00E61EBE">
        <w:rPr>
          <w:rFonts w:ascii="Times New Roman" w:hAnsi="Times New Roman" w:cs="Times New Roman"/>
          <w:sz w:val="26"/>
          <w:szCs w:val="26"/>
        </w:rPr>
        <w:t>ООП</w:t>
      </w:r>
      <w:r w:rsidR="003E702A" w:rsidRPr="003E702A">
        <w:rPr>
          <w:rFonts w:ascii="Times New Roman" w:hAnsi="Times New Roman" w:cs="Times New Roman"/>
          <w:sz w:val="26"/>
          <w:szCs w:val="26"/>
        </w:rPr>
        <w:t xml:space="preserve"> (при ее наличии);</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8) планируемые сроки размещения </w:t>
      </w:r>
      <w:r w:rsidR="00E61EBE">
        <w:rPr>
          <w:rFonts w:ascii="Times New Roman" w:hAnsi="Times New Roman" w:cs="Times New Roman"/>
          <w:sz w:val="26"/>
          <w:szCs w:val="26"/>
        </w:rPr>
        <w:t>НООП</w:t>
      </w:r>
      <w:r w:rsidRPr="003E702A">
        <w:rPr>
          <w:rFonts w:ascii="Times New Roman" w:hAnsi="Times New Roman" w:cs="Times New Roman"/>
          <w:sz w:val="26"/>
          <w:szCs w:val="26"/>
        </w:rPr>
        <w:t>.</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Рекомендуемая форма заявления о включении места размещения Н</w:t>
      </w:r>
      <w:r w:rsidR="00E61EBE">
        <w:rPr>
          <w:rFonts w:ascii="Times New Roman" w:hAnsi="Times New Roman" w:cs="Times New Roman"/>
          <w:sz w:val="26"/>
          <w:szCs w:val="26"/>
        </w:rPr>
        <w:t>ООП</w:t>
      </w:r>
      <w:r w:rsidRPr="003E702A">
        <w:rPr>
          <w:rFonts w:ascii="Times New Roman" w:hAnsi="Times New Roman" w:cs="Times New Roman"/>
          <w:sz w:val="26"/>
          <w:szCs w:val="26"/>
        </w:rPr>
        <w:t xml:space="preserve"> в Схему приведена в приложении к настоящему Порядку.</w:t>
      </w:r>
    </w:p>
    <w:p w:rsidR="003E702A" w:rsidRPr="003E702A" w:rsidRDefault="003E702A" w:rsidP="00A107FD">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К заявлению прилагается графическое изображение (схема) места размещения Н</w:t>
      </w:r>
      <w:r w:rsidR="00E61EBE">
        <w:rPr>
          <w:rFonts w:ascii="Times New Roman" w:hAnsi="Times New Roman" w:cs="Times New Roman"/>
          <w:sz w:val="26"/>
          <w:szCs w:val="26"/>
        </w:rPr>
        <w:t>ООП</w:t>
      </w:r>
      <w:r w:rsidRPr="003E702A">
        <w:rPr>
          <w:rFonts w:ascii="Times New Roman" w:hAnsi="Times New Roman" w:cs="Times New Roman"/>
          <w:sz w:val="26"/>
          <w:szCs w:val="26"/>
        </w:rPr>
        <w:t xml:space="preserve"> по предлагаемому для включения адресному ориентиру, полученное в том числе из общедоступных информационных ресурсов, из информационно-телекоммуникационной сети Интернет, с обозначением на нем предлагаемого места расположения Н</w:t>
      </w:r>
      <w:r w:rsidR="007C3F99">
        <w:rPr>
          <w:rFonts w:ascii="Times New Roman" w:hAnsi="Times New Roman" w:cs="Times New Roman"/>
          <w:sz w:val="26"/>
          <w:szCs w:val="26"/>
        </w:rPr>
        <w:t>ООП</w:t>
      </w:r>
      <w:r w:rsidRPr="003E702A">
        <w:rPr>
          <w:rFonts w:ascii="Times New Roman" w:hAnsi="Times New Roman" w:cs="Times New Roman"/>
          <w:sz w:val="26"/>
          <w:szCs w:val="26"/>
        </w:rPr>
        <w:t xml:space="preserve"> (далее – графическое изображение места размещения Н</w:t>
      </w:r>
      <w:r w:rsidR="007C3F99">
        <w:rPr>
          <w:rFonts w:ascii="Times New Roman" w:hAnsi="Times New Roman" w:cs="Times New Roman"/>
          <w:sz w:val="26"/>
          <w:szCs w:val="26"/>
        </w:rPr>
        <w:t>О</w:t>
      </w:r>
      <w:r w:rsidRPr="003E702A">
        <w:rPr>
          <w:rFonts w:ascii="Times New Roman" w:hAnsi="Times New Roman" w:cs="Times New Roman"/>
          <w:sz w:val="26"/>
          <w:szCs w:val="26"/>
        </w:rPr>
        <w:t>О</w:t>
      </w:r>
      <w:r w:rsidR="007C3F99">
        <w:rPr>
          <w:rFonts w:ascii="Times New Roman" w:hAnsi="Times New Roman" w:cs="Times New Roman"/>
          <w:sz w:val="26"/>
          <w:szCs w:val="26"/>
        </w:rPr>
        <w:t>П</w:t>
      </w:r>
      <w:r w:rsidRPr="003E702A">
        <w:rPr>
          <w:rFonts w:ascii="Times New Roman" w:hAnsi="Times New Roman" w:cs="Times New Roman"/>
          <w:sz w:val="26"/>
          <w:szCs w:val="26"/>
        </w:rPr>
        <w:t>).</w:t>
      </w:r>
    </w:p>
    <w:p w:rsidR="003E702A" w:rsidRPr="003E702A" w:rsidRDefault="003E702A" w:rsidP="00A107FD">
      <w:pPr>
        <w:pStyle w:val="ConsPlusNormal"/>
        <w:ind w:firstLine="709"/>
        <w:jc w:val="both"/>
        <w:rPr>
          <w:rFonts w:ascii="Times New Roman" w:eastAsia="Calibri" w:hAnsi="Times New Roman" w:cs="Times New Roman"/>
          <w:sz w:val="26"/>
          <w:szCs w:val="26"/>
          <w:lang w:eastAsia="en-US"/>
        </w:rPr>
      </w:pPr>
      <w:r w:rsidRPr="003E702A">
        <w:rPr>
          <w:rFonts w:ascii="Times New Roman" w:hAnsi="Times New Roman" w:cs="Times New Roman"/>
          <w:sz w:val="26"/>
          <w:szCs w:val="26"/>
        </w:rPr>
        <w:t xml:space="preserve">В случае, если при подаче заявления заявитель не предоставил </w:t>
      </w:r>
      <w:r w:rsidRPr="003E702A">
        <w:rPr>
          <w:rFonts w:ascii="Times New Roman" w:eastAsia="Calibri" w:hAnsi="Times New Roman" w:cs="Times New Roman"/>
          <w:sz w:val="26"/>
          <w:szCs w:val="26"/>
          <w:lang w:eastAsia="en-US"/>
        </w:rPr>
        <w:t>графическое изображение места размещения Н</w:t>
      </w:r>
      <w:r w:rsidR="00E61EBE">
        <w:rPr>
          <w:rFonts w:ascii="Times New Roman" w:eastAsia="Calibri" w:hAnsi="Times New Roman" w:cs="Times New Roman"/>
          <w:sz w:val="26"/>
          <w:szCs w:val="26"/>
          <w:lang w:eastAsia="en-US"/>
        </w:rPr>
        <w:t>ООП</w:t>
      </w:r>
      <w:r w:rsidRPr="003E702A">
        <w:rPr>
          <w:rFonts w:ascii="Times New Roman" w:hAnsi="Times New Roman" w:cs="Times New Roman"/>
          <w:sz w:val="26"/>
          <w:szCs w:val="26"/>
        </w:rPr>
        <w:t xml:space="preserve"> в пакете документов</w:t>
      </w:r>
      <w:r w:rsidRPr="003E702A">
        <w:rPr>
          <w:rFonts w:ascii="Times New Roman" w:eastAsia="Calibri" w:hAnsi="Times New Roman" w:cs="Times New Roman"/>
          <w:sz w:val="26"/>
          <w:szCs w:val="26"/>
          <w:lang w:eastAsia="en-US"/>
        </w:rPr>
        <w:t>, подготовка графического изображение места размещения Н</w:t>
      </w:r>
      <w:r w:rsidR="00E61EBE">
        <w:rPr>
          <w:rFonts w:ascii="Times New Roman" w:eastAsia="Calibri" w:hAnsi="Times New Roman" w:cs="Times New Roman"/>
          <w:sz w:val="26"/>
          <w:szCs w:val="26"/>
          <w:lang w:eastAsia="en-US"/>
        </w:rPr>
        <w:t>ООП</w:t>
      </w:r>
      <w:r w:rsidRPr="003E702A">
        <w:rPr>
          <w:rFonts w:ascii="Times New Roman" w:eastAsia="Calibri" w:hAnsi="Times New Roman" w:cs="Times New Roman"/>
          <w:sz w:val="26"/>
          <w:szCs w:val="26"/>
          <w:lang w:eastAsia="en-US"/>
        </w:rPr>
        <w:t xml:space="preserve"> может быть осуществлена самостоятельно обеспечивающим органом в соответствии с местоположением предполагаемого к размещению Н</w:t>
      </w:r>
      <w:r w:rsidR="00E61EBE">
        <w:rPr>
          <w:rFonts w:ascii="Times New Roman" w:eastAsia="Calibri" w:hAnsi="Times New Roman" w:cs="Times New Roman"/>
          <w:sz w:val="26"/>
          <w:szCs w:val="26"/>
          <w:lang w:eastAsia="en-US"/>
        </w:rPr>
        <w:t>ООП</w:t>
      </w:r>
      <w:r w:rsidRPr="003E702A">
        <w:rPr>
          <w:rFonts w:ascii="Times New Roman" w:eastAsia="Calibri" w:hAnsi="Times New Roman" w:cs="Times New Roman"/>
          <w:sz w:val="26"/>
          <w:szCs w:val="26"/>
          <w:lang w:eastAsia="en-US"/>
        </w:rPr>
        <w:t xml:space="preserve"> относительно адресного ориентира, указанным в заявлении.</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3.4.2. В заявлении об исключении Н</w:t>
      </w:r>
      <w:r w:rsidR="00E61EBE">
        <w:rPr>
          <w:rFonts w:ascii="Times New Roman" w:hAnsi="Times New Roman" w:cs="Times New Roman"/>
          <w:sz w:val="26"/>
          <w:szCs w:val="26"/>
        </w:rPr>
        <w:t>ООП</w:t>
      </w:r>
      <w:r w:rsidRPr="003E702A">
        <w:rPr>
          <w:rFonts w:ascii="Times New Roman" w:hAnsi="Times New Roman" w:cs="Times New Roman"/>
          <w:sz w:val="26"/>
          <w:szCs w:val="26"/>
        </w:rPr>
        <w:t xml:space="preserve"> из Схемы должны быть указаны адресный ориентир Н</w:t>
      </w:r>
      <w:r w:rsidR="00E61EBE">
        <w:rPr>
          <w:rFonts w:ascii="Times New Roman" w:hAnsi="Times New Roman" w:cs="Times New Roman"/>
          <w:sz w:val="26"/>
          <w:szCs w:val="26"/>
        </w:rPr>
        <w:t>ООП</w:t>
      </w:r>
      <w:r w:rsidRPr="003E702A">
        <w:rPr>
          <w:rFonts w:ascii="Times New Roman" w:hAnsi="Times New Roman" w:cs="Times New Roman"/>
          <w:sz w:val="26"/>
          <w:szCs w:val="26"/>
        </w:rPr>
        <w:t xml:space="preserve"> и обоснование необходимости такого исключения, предусмотренное пунктом 3.1 Порядка.</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3.4.3. В заявлении о внесении иных изменений, касающихся содержания Схемы, должны быть указаны: адресный ориентир Н</w:t>
      </w:r>
      <w:r w:rsidR="00F16858">
        <w:rPr>
          <w:rFonts w:ascii="Times New Roman" w:hAnsi="Times New Roman" w:cs="Times New Roman"/>
          <w:sz w:val="26"/>
          <w:szCs w:val="26"/>
        </w:rPr>
        <w:t>ООП</w:t>
      </w:r>
      <w:r w:rsidRPr="003E702A">
        <w:rPr>
          <w:rFonts w:ascii="Times New Roman" w:hAnsi="Times New Roman" w:cs="Times New Roman"/>
          <w:sz w:val="26"/>
          <w:szCs w:val="26"/>
        </w:rPr>
        <w:t>, сведения, подлежащие внесению в Схему (</w:t>
      </w:r>
      <w:r w:rsidR="0053214B">
        <w:rPr>
          <w:rFonts w:ascii="Times New Roman" w:hAnsi="Times New Roman" w:cs="Times New Roman"/>
          <w:sz w:val="26"/>
          <w:szCs w:val="26"/>
        </w:rPr>
        <w:t>вид</w:t>
      </w:r>
      <w:r w:rsidRPr="003E702A">
        <w:rPr>
          <w:rFonts w:ascii="Times New Roman" w:hAnsi="Times New Roman" w:cs="Times New Roman"/>
          <w:sz w:val="26"/>
          <w:szCs w:val="26"/>
        </w:rPr>
        <w:t xml:space="preserve"> Н</w:t>
      </w:r>
      <w:r w:rsidR="00F16858">
        <w:rPr>
          <w:rFonts w:ascii="Times New Roman" w:hAnsi="Times New Roman" w:cs="Times New Roman"/>
          <w:sz w:val="26"/>
          <w:szCs w:val="26"/>
        </w:rPr>
        <w:t>ООП</w:t>
      </w:r>
      <w:r w:rsidRPr="003E702A">
        <w:rPr>
          <w:rFonts w:ascii="Times New Roman" w:hAnsi="Times New Roman" w:cs="Times New Roman"/>
          <w:sz w:val="26"/>
          <w:szCs w:val="26"/>
        </w:rPr>
        <w:t>, площадь НО</w:t>
      </w:r>
      <w:r w:rsidR="00346930">
        <w:rPr>
          <w:rFonts w:ascii="Times New Roman" w:hAnsi="Times New Roman" w:cs="Times New Roman"/>
          <w:sz w:val="26"/>
          <w:szCs w:val="26"/>
        </w:rPr>
        <w:t>ОП</w:t>
      </w:r>
      <w:r w:rsidRPr="003E702A">
        <w:rPr>
          <w:rFonts w:ascii="Times New Roman" w:hAnsi="Times New Roman" w:cs="Times New Roman"/>
          <w:sz w:val="26"/>
          <w:szCs w:val="26"/>
        </w:rPr>
        <w:t>, специализация Н</w:t>
      </w:r>
      <w:r w:rsidR="00F16858">
        <w:rPr>
          <w:rFonts w:ascii="Times New Roman" w:hAnsi="Times New Roman" w:cs="Times New Roman"/>
          <w:sz w:val="26"/>
          <w:szCs w:val="26"/>
        </w:rPr>
        <w:t>ООП</w:t>
      </w:r>
      <w:r w:rsidRPr="003E702A">
        <w:rPr>
          <w:rFonts w:ascii="Times New Roman" w:hAnsi="Times New Roman" w:cs="Times New Roman"/>
          <w:sz w:val="26"/>
          <w:szCs w:val="26"/>
        </w:rPr>
        <w:t xml:space="preserve"> (при ее наличии) и пр.), и обоснование необходимости внесения таких изменений в Схему.</w:t>
      </w:r>
      <w:r w:rsidR="00DD198E">
        <w:rPr>
          <w:rFonts w:ascii="Times New Roman" w:hAnsi="Times New Roman" w:cs="Times New Roman"/>
          <w:sz w:val="26"/>
          <w:szCs w:val="26"/>
        </w:rPr>
        <w:t xml:space="preserve"> К заявлению </w:t>
      </w:r>
      <w:r w:rsidR="00DD198E" w:rsidRPr="003E702A">
        <w:rPr>
          <w:rFonts w:ascii="Times New Roman" w:hAnsi="Times New Roman" w:cs="Times New Roman"/>
          <w:sz w:val="26"/>
          <w:szCs w:val="26"/>
        </w:rPr>
        <w:t>о внесении иных изменений, касающихся содержания Схемы,</w:t>
      </w:r>
      <w:r w:rsidR="00DD198E">
        <w:rPr>
          <w:rFonts w:ascii="Times New Roman" w:hAnsi="Times New Roman" w:cs="Times New Roman"/>
          <w:sz w:val="26"/>
          <w:szCs w:val="26"/>
        </w:rPr>
        <w:t xml:space="preserve"> прилагаются документы, подтверждающие изменение основных характеристик НООП.</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Внесение изменений, предусмотренных настоящим пунктом, может быть обусловлено наличием технической(их) ошибки(ок) в Схеме.</w:t>
      </w:r>
    </w:p>
    <w:p w:rsidR="003E702A" w:rsidRPr="003E702A" w:rsidRDefault="003E702A" w:rsidP="00A107F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 xml:space="preserve">3.5. Основаниями для </w:t>
      </w:r>
      <w:r w:rsidRPr="003E702A">
        <w:rPr>
          <w:rFonts w:ascii="Times New Roman" w:hAnsi="Times New Roman" w:cs="Times New Roman"/>
          <w:sz w:val="26"/>
          <w:szCs w:val="26"/>
        </w:rPr>
        <w:t>отказа в приеме заявления и документов</w:t>
      </w:r>
      <w:r w:rsidRPr="003E702A">
        <w:rPr>
          <w:rFonts w:ascii="Times New Roman" w:eastAsia="Times New Roman" w:hAnsi="Times New Roman" w:cs="Times New Roman"/>
          <w:sz w:val="26"/>
          <w:szCs w:val="26"/>
        </w:rPr>
        <w:t xml:space="preserve"> являются:</w:t>
      </w:r>
    </w:p>
    <w:p w:rsidR="003E702A" w:rsidRPr="003E702A" w:rsidRDefault="003E702A" w:rsidP="00A107F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1) заявление содержит нецензурные либо оскорбительные выражения, угрозы жизни, здоровью и имуществу должностного лица, а также членов его семьи;</w:t>
      </w:r>
    </w:p>
    <w:p w:rsidR="003E702A" w:rsidRPr="003E702A" w:rsidRDefault="003E702A" w:rsidP="00A107F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2) заявление не соответствует требованиям пункта 3.4 Порядка;</w:t>
      </w:r>
    </w:p>
    <w:p w:rsidR="003E702A" w:rsidRPr="003E702A" w:rsidRDefault="003E702A" w:rsidP="00A107F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 xml:space="preserve">3) заявление не соответствует требованиям пункта 3.4.1 Порядка – в случае подачи заявления о включении </w:t>
      </w:r>
      <w:r w:rsidRPr="003E702A">
        <w:rPr>
          <w:rFonts w:ascii="Times New Roman" w:hAnsi="Times New Roman" w:cs="Times New Roman"/>
          <w:sz w:val="26"/>
          <w:szCs w:val="26"/>
        </w:rPr>
        <w:t>места размещения НО</w:t>
      </w:r>
      <w:r w:rsidR="00F16858">
        <w:rPr>
          <w:rFonts w:ascii="Times New Roman" w:hAnsi="Times New Roman" w:cs="Times New Roman"/>
          <w:sz w:val="26"/>
          <w:szCs w:val="26"/>
        </w:rPr>
        <w:t>ОП</w:t>
      </w:r>
      <w:r w:rsidRPr="003E702A">
        <w:rPr>
          <w:rFonts w:ascii="Times New Roman" w:hAnsi="Times New Roman" w:cs="Times New Roman"/>
          <w:sz w:val="26"/>
          <w:szCs w:val="26"/>
        </w:rPr>
        <w:t xml:space="preserve"> в Схему</w:t>
      </w:r>
      <w:r w:rsidRPr="003E702A">
        <w:rPr>
          <w:rFonts w:ascii="Times New Roman" w:eastAsia="Times New Roman" w:hAnsi="Times New Roman" w:cs="Times New Roman"/>
          <w:sz w:val="26"/>
          <w:szCs w:val="26"/>
        </w:rPr>
        <w:t>;</w:t>
      </w:r>
    </w:p>
    <w:p w:rsidR="003E702A" w:rsidRPr="003E702A" w:rsidRDefault="003E702A" w:rsidP="00A107FD">
      <w:pPr>
        <w:tabs>
          <w:tab w:val="left" w:pos="142"/>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4) заявление не соответствует требованиям пункта 3.4.2 Порядка – в случае подачи заявления об исключении места размещения Н</w:t>
      </w:r>
      <w:r w:rsidR="00F16858">
        <w:rPr>
          <w:rFonts w:ascii="Times New Roman" w:eastAsia="Times New Roman" w:hAnsi="Times New Roman" w:cs="Times New Roman"/>
          <w:sz w:val="26"/>
          <w:szCs w:val="26"/>
        </w:rPr>
        <w:t>ООП</w:t>
      </w:r>
      <w:r w:rsidRPr="003E702A">
        <w:rPr>
          <w:rFonts w:ascii="Times New Roman" w:eastAsia="Times New Roman" w:hAnsi="Times New Roman" w:cs="Times New Roman"/>
          <w:sz w:val="26"/>
          <w:szCs w:val="26"/>
        </w:rPr>
        <w:t xml:space="preserve"> из Схемы;</w:t>
      </w:r>
    </w:p>
    <w:p w:rsidR="003E702A" w:rsidRPr="003E702A" w:rsidRDefault="003E702A" w:rsidP="00A107FD">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 xml:space="preserve">5) заявление не соответствует требованиям пункта 3.4.3 Порядка – в случае подачи заявления </w:t>
      </w:r>
      <w:r w:rsidRPr="003E702A">
        <w:rPr>
          <w:rFonts w:ascii="Times New Roman" w:hAnsi="Times New Roman" w:cs="Times New Roman"/>
          <w:sz w:val="26"/>
          <w:szCs w:val="26"/>
        </w:rPr>
        <w:t>о внесении иных изменений, касающихся содержания Схемы</w:t>
      </w:r>
      <w:r w:rsidRPr="003E702A">
        <w:rPr>
          <w:rFonts w:ascii="Times New Roman" w:eastAsia="Times New Roman" w:hAnsi="Times New Roman" w:cs="Times New Roman"/>
          <w:sz w:val="26"/>
          <w:szCs w:val="26"/>
        </w:rPr>
        <w:t>;</w:t>
      </w:r>
    </w:p>
    <w:p w:rsidR="00F36F3F" w:rsidRDefault="005F6B8A" w:rsidP="00F36F3F">
      <w:pPr>
        <w:autoSpaceDE w:val="0"/>
        <w:autoSpaceDN w:val="0"/>
        <w:adjustRightInd w:val="0"/>
        <w:spacing w:after="0" w:line="240" w:lineRule="auto"/>
        <w:ind w:firstLine="709"/>
        <w:jc w:val="both"/>
        <w:rPr>
          <w:rFonts w:ascii="Times New Roman" w:hAnsi="Times New Roman" w:cs="Times New Roman"/>
          <w:sz w:val="26"/>
          <w:szCs w:val="26"/>
        </w:rPr>
      </w:pPr>
      <w:r w:rsidRPr="007C3F99">
        <w:rPr>
          <w:rFonts w:ascii="Times New Roman" w:eastAsia="Times New Roman" w:hAnsi="Times New Roman" w:cs="Times New Roman"/>
          <w:sz w:val="26"/>
          <w:szCs w:val="26"/>
        </w:rPr>
        <w:lastRenderedPageBreak/>
        <w:t>6</w:t>
      </w:r>
      <w:r w:rsidR="00F16858" w:rsidRPr="007C3F99">
        <w:rPr>
          <w:rFonts w:ascii="Times New Roman" w:eastAsia="Times New Roman" w:hAnsi="Times New Roman" w:cs="Times New Roman"/>
          <w:sz w:val="26"/>
          <w:szCs w:val="26"/>
        </w:rPr>
        <w:t>)</w:t>
      </w:r>
      <w:r w:rsidR="00F36F3F" w:rsidRPr="00F36F3F">
        <w:rPr>
          <w:rFonts w:ascii="Times New Roman" w:hAnsi="Times New Roman" w:cs="Times New Roman"/>
          <w:sz w:val="26"/>
          <w:szCs w:val="26"/>
        </w:rPr>
        <w:t xml:space="preserve"> </w:t>
      </w:r>
      <w:r w:rsidR="000D22BB">
        <w:rPr>
          <w:rFonts w:ascii="Times New Roman" w:hAnsi="Times New Roman" w:cs="Times New Roman"/>
          <w:sz w:val="26"/>
          <w:szCs w:val="26"/>
        </w:rPr>
        <w:t xml:space="preserve">в случае подачи </w:t>
      </w:r>
      <w:r w:rsidR="00F36F3F">
        <w:rPr>
          <w:rFonts w:ascii="Times New Roman" w:hAnsi="Times New Roman" w:cs="Times New Roman"/>
          <w:sz w:val="26"/>
          <w:szCs w:val="26"/>
        </w:rPr>
        <w:t>заявлени</w:t>
      </w:r>
      <w:r w:rsidR="000D22BB">
        <w:rPr>
          <w:rFonts w:ascii="Times New Roman" w:hAnsi="Times New Roman" w:cs="Times New Roman"/>
          <w:sz w:val="26"/>
          <w:szCs w:val="26"/>
        </w:rPr>
        <w:t>я</w:t>
      </w:r>
      <w:r w:rsidR="00F36F3F">
        <w:rPr>
          <w:rFonts w:ascii="Times New Roman" w:hAnsi="Times New Roman" w:cs="Times New Roman"/>
          <w:sz w:val="26"/>
          <w:szCs w:val="26"/>
        </w:rPr>
        <w:t xml:space="preserve"> в отношении НООП, предлагаемого к включению в Схему, если Комиссией уже принято решение об отказе его включения в Схему;</w:t>
      </w:r>
    </w:p>
    <w:p w:rsidR="005F6B8A" w:rsidRPr="003E702A" w:rsidRDefault="005F6B8A" w:rsidP="00F36F3F">
      <w:pPr>
        <w:tabs>
          <w:tab w:val="left" w:pos="142"/>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003E702A">
        <w:rPr>
          <w:rFonts w:ascii="Times New Roman" w:eastAsia="Times New Roman" w:hAnsi="Times New Roman" w:cs="Times New Roman"/>
          <w:sz w:val="26"/>
          <w:szCs w:val="26"/>
        </w:rPr>
        <w:t xml:space="preserve">) отсутствуют приложения, указанные в пункте 3.4.3 Порядка – в случае подачи заявления </w:t>
      </w:r>
      <w:r w:rsidRPr="003E702A">
        <w:rPr>
          <w:rFonts w:ascii="Times New Roman" w:hAnsi="Times New Roman" w:cs="Times New Roman"/>
          <w:sz w:val="26"/>
          <w:szCs w:val="26"/>
        </w:rPr>
        <w:t>о внесении иных изменений, касающихся содержания Схемы</w:t>
      </w:r>
      <w:r w:rsidRPr="003E702A">
        <w:rPr>
          <w:rFonts w:ascii="Times New Roman" w:eastAsia="Times New Roman" w:hAnsi="Times New Roman" w:cs="Times New Roman"/>
          <w:sz w:val="26"/>
          <w:szCs w:val="26"/>
        </w:rPr>
        <w:t xml:space="preserve">, </w:t>
      </w:r>
      <w:r w:rsidRPr="003E702A">
        <w:rPr>
          <w:rFonts w:ascii="Times New Roman" w:hAnsi="Times New Roman" w:cs="Times New Roman"/>
          <w:sz w:val="26"/>
          <w:szCs w:val="26"/>
        </w:rPr>
        <w:t>если заявителем является хозяйствующий субъект, занимающий место размещения НО</w:t>
      </w:r>
      <w:r w:rsidR="00346930">
        <w:rPr>
          <w:rFonts w:ascii="Times New Roman" w:hAnsi="Times New Roman" w:cs="Times New Roman"/>
          <w:sz w:val="26"/>
          <w:szCs w:val="26"/>
        </w:rPr>
        <w:t>ОП</w:t>
      </w:r>
      <w:r w:rsidRPr="003E702A">
        <w:rPr>
          <w:rFonts w:ascii="Times New Roman" w:hAnsi="Times New Roman" w:cs="Times New Roman"/>
          <w:sz w:val="26"/>
          <w:szCs w:val="26"/>
        </w:rPr>
        <w:t xml:space="preserve"> на основании договора (</w:t>
      </w:r>
      <w:r w:rsidR="005C0C32" w:rsidRPr="003E702A">
        <w:rPr>
          <w:rFonts w:ascii="Times New Roman" w:hAnsi="Times New Roman" w:cs="Times New Roman"/>
          <w:sz w:val="26"/>
          <w:szCs w:val="26"/>
        </w:rPr>
        <w:t>на размещение НО</w:t>
      </w:r>
      <w:r w:rsidR="005C0C32">
        <w:rPr>
          <w:rFonts w:ascii="Times New Roman" w:hAnsi="Times New Roman" w:cs="Times New Roman"/>
          <w:sz w:val="26"/>
          <w:szCs w:val="26"/>
        </w:rPr>
        <w:t>ОП</w:t>
      </w:r>
      <w:r w:rsidR="005C0C32" w:rsidRPr="003E702A">
        <w:rPr>
          <w:rFonts w:ascii="Times New Roman" w:hAnsi="Times New Roman" w:cs="Times New Roman"/>
          <w:sz w:val="26"/>
          <w:szCs w:val="26"/>
        </w:rPr>
        <w:t xml:space="preserve"> или аренды</w:t>
      </w:r>
      <w:r w:rsidR="005C0C32">
        <w:rPr>
          <w:rFonts w:ascii="Times New Roman" w:hAnsi="Times New Roman" w:cs="Times New Roman"/>
          <w:sz w:val="26"/>
          <w:szCs w:val="26"/>
        </w:rPr>
        <w:t xml:space="preserve"> земельного участка, предоставленного под размещение НООП</w:t>
      </w:r>
      <w:r w:rsidRPr="003E702A">
        <w:rPr>
          <w:rFonts w:ascii="Times New Roman" w:hAnsi="Times New Roman" w:cs="Times New Roman"/>
          <w:sz w:val="26"/>
          <w:szCs w:val="26"/>
        </w:rPr>
        <w:t>).</w:t>
      </w:r>
    </w:p>
    <w:p w:rsidR="003E702A" w:rsidRPr="003E702A" w:rsidRDefault="003E702A" w:rsidP="00A107FD">
      <w:pPr>
        <w:tabs>
          <w:tab w:val="left" w:pos="142"/>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3.5.1. Обеспечивающий орган проводит проверку заявления и приложенных документов (при наличии) на соответствие требованиям, установленным пунктами 3.4 - 3.4.3 Порядка.</w:t>
      </w:r>
    </w:p>
    <w:p w:rsid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При наличии оснований для отказа в приеме заявления и документов, указанных в пункте 3.5 Порядка, они должны быть возвращены заявителю в срок не позднее 3 рабочих дней с даты их поступления посредством почтового отправления (в случае подачи заявления лично или посредством почтового отправления) либо на адрес электронной почты (в случае подачи заявления в электронной форме) с приложением письма за подписью руководителя обеспечивающего органа с обоснованием отказа в </w:t>
      </w:r>
      <w:r w:rsidR="00296701">
        <w:rPr>
          <w:rFonts w:ascii="Times New Roman" w:hAnsi="Times New Roman" w:cs="Times New Roman"/>
          <w:sz w:val="26"/>
          <w:szCs w:val="26"/>
        </w:rPr>
        <w:t>приеме заявления и документов.</w:t>
      </w:r>
    </w:p>
    <w:p w:rsidR="00CA6217" w:rsidRDefault="00CA6217" w:rsidP="00CA621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случае, если по результатам проверки заявления и приложенных документов будет установлено, что ранее по заявлению заинтересованного лица в отношении указанного адресного ориентира уполномоченным органом уже было принято решение о включении НООП в Схему, либо об отказе во включении НООП в Схему, обеспечивающий орган в течение 3-х  рабочих дней с даты поступления заявления осуществляет подготовку проекта уведомления за подписью Главы города Норильска или иного уполномоченного им лица о возврате заявления и приложенных документов без передачи на рассмотрение Комиссии с обоснованием причин такого возврата.</w:t>
      </w:r>
    </w:p>
    <w:p w:rsidR="00CA6217" w:rsidRPr="003E702A" w:rsidRDefault="00CA6217" w:rsidP="00CA621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sz w:val="26"/>
          <w:szCs w:val="26"/>
        </w:rPr>
        <w:t>Уведомление, указанное в абзаце третьем настоящего пункта, направляется обеспечивающим органом в адрес заинтересованного лица в срок не позднее 15-ти дней с даты поступления заявления.</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3.6. Обеспечивающий орган в течение 5-ти рабочих дней с даты поступления заявления и приложенных документов (при наличии), </w:t>
      </w:r>
      <w:r w:rsidRPr="003E702A">
        <w:rPr>
          <w:rFonts w:ascii="Times New Roman" w:eastAsia="Calibri" w:hAnsi="Times New Roman" w:cs="Times New Roman"/>
          <w:sz w:val="26"/>
          <w:szCs w:val="26"/>
          <w:lang w:eastAsia="en-US"/>
        </w:rPr>
        <w:t xml:space="preserve">при отсутствии оснований для отказа в приеме заявления и документов, указанных в пункте 3.5 Порядка, </w:t>
      </w:r>
      <w:r w:rsidRPr="007C3F99">
        <w:rPr>
          <w:rFonts w:ascii="Times New Roman" w:hAnsi="Times New Roman" w:cs="Times New Roman"/>
          <w:sz w:val="26"/>
          <w:szCs w:val="26"/>
        </w:rPr>
        <w:t xml:space="preserve">направляет их на рассмотрение комиссии по размещению нестационарных торговых объектов </w:t>
      </w:r>
      <w:r w:rsidR="007C3F99" w:rsidRPr="007C3F99">
        <w:rPr>
          <w:rFonts w:ascii="Times New Roman" w:hAnsi="Times New Roman" w:cs="Times New Roman"/>
          <w:sz w:val="26"/>
          <w:szCs w:val="26"/>
        </w:rPr>
        <w:t xml:space="preserve">и нестационарных объектов общественного питания </w:t>
      </w:r>
      <w:r w:rsidRPr="007C3F99">
        <w:rPr>
          <w:rFonts w:ascii="Times New Roman" w:hAnsi="Times New Roman" w:cs="Times New Roman"/>
          <w:sz w:val="26"/>
          <w:szCs w:val="26"/>
        </w:rPr>
        <w:t xml:space="preserve">на территории муниципального образования город Норильск (далее - Комиссия), состав и порядок деятельности </w:t>
      </w:r>
      <w:r w:rsidRPr="003E702A">
        <w:rPr>
          <w:rFonts w:ascii="Times New Roman" w:hAnsi="Times New Roman" w:cs="Times New Roman"/>
          <w:sz w:val="26"/>
          <w:szCs w:val="26"/>
        </w:rPr>
        <w:t>которой утверждается правовым актом Администрации города Норильска, изданным Главой города Норильска или иным уполномоченным им лицом.</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О передаче заявления на рассмотрение Комиссии обеспечивающий орган уведомляет заявителя в срок не позднее 5-ти рабочих дней с даты такой передачи путем направления соответствующего письма за подписью руководителя обеспечивающего органа заявителю посредством почтового отправления (в случае подачи заявления лично или посредством почтового отправления) либо на адрес электронной почты (в случае подачи заявления в электронной форме).</w:t>
      </w:r>
    </w:p>
    <w:p w:rsidR="0059624B" w:rsidRDefault="0059624B" w:rsidP="005943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3.7. Комиссия в течение 3 рабочих дней с даты поступления Заявления в Комиссию </w:t>
      </w:r>
      <w:r w:rsidR="005943B9" w:rsidRPr="003E702A">
        <w:rPr>
          <w:rFonts w:ascii="Times New Roman" w:hAnsi="Times New Roman" w:cs="Times New Roman"/>
          <w:sz w:val="26"/>
          <w:szCs w:val="26"/>
        </w:rPr>
        <w:t>от обеспечивающего органа</w:t>
      </w:r>
      <w:r w:rsidR="005943B9">
        <w:rPr>
          <w:rFonts w:ascii="Times New Roman" w:hAnsi="Times New Roman" w:cs="Times New Roman"/>
          <w:sz w:val="26"/>
          <w:szCs w:val="26"/>
        </w:rPr>
        <w:t xml:space="preserve">, </w:t>
      </w:r>
      <w:r>
        <w:rPr>
          <w:rFonts w:ascii="Times New Roman" w:hAnsi="Times New Roman" w:cs="Times New Roman"/>
          <w:sz w:val="26"/>
          <w:szCs w:val="26"/>
        </w:rPr>
        <w:t>осуществляет осмотр места размещения НООП</w:t>
      </w:r>
      <w:r w:rsidR="007C3F99">
        <w:rPr>
          <w:rFonts w:ascii="Times New Roman" w:hAnsi="Times New Roman" w:cs="Times New Roman"/>
          <w:sz w:val="26"/>
          <w:szCs w:val="26"/>
        </w:rPr>
        <w:t xml:space="preserve"> и составляет акт осмотра</w:t>
      </w:r>
      <w:r w:rsidR="006E35F5">
        <w:rPr>
          <w:rFonts w:ascii="Times New Roman" w:hAnsi="Times New Roman" w:cs="Times New Roman"/>
          <w:sz w:val="26"/>
          <w:szCs w:val="26"/>
        </w:rPr>
        <w:t>.</w:t>
      </w:r>
      <w:r>
        <w:rPr>
          <w:rFonts w:ascii="Times New Roman" w:hAnsi="Times New Roman" w:cs="Times New Roman"/>
          <w:sz w:val="26"/>
          <w:szCs w:val="26"/>
        </w:rPr>
        <w:t xml:space="preserve"> </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w:t>
      </w:r>
      <w:r w:rsidR="006E35F5">
        <w:rPr>
          <w:rFonts w:ascii="Times New Roman" w:hAnsi="Times New Roman" w:cs="Times New Roman"/>
          <w:sz w:val="26"/>
          <w:szCs w:val="26"/>
        </w:rPr>
        <w:t>8</w:t>
      </w:r>
      <w:r w:rsidRPr="003E702A">
        <w:rPr>
          <w:rFonts w:ascii="Times New Roman" w:hAnsi="Times New Roman" w:cs="Times New Roman"/>
          <w:sz w:val="26"/>
          <w:szCs w:val="26"/>
        </w:rPr>
        <w:t xml:space="preserve">. Основаниями для отказа во включении </w:t>
      </w:r>
      <w:r w:rsidR="005C0C32">
        <w:rPr>
          <w:rFonts w:ascii="Times New Roman" w:hAnsi="Times New Roman" w:cs="Times New Roman"/>
          <w:sz w:val="26"/>
          <w:szCs w:val="26"/>
        </w:rPr>
        <w:t>НООП</w:t>
      </w:r>
      <w:r w:rsidR="005F6B8A">
        <w:rPr>
          <w:rFonts w:ascii="Times New Roman" w:hAnsi="Times New Roman" w:cs="Times New Roman"/>
          <w:sz w:val="26"/>
          <w:szCs w:val="26"/>
        </w:rPr>
        <w:t xml:space="preserve"> </w:t>
      </w:r>
      <w:r w:rsidRPr="003E702A">
        <w:rPr>
          <w:rFonts w:ascii="Times New Roman" w:hAnsi="Times New Roman" w:cs="Times New Roman"/>
          <w:sz w:val="26"/>
          <w:szCs w:val="26"/>
        </w:rPr>
        <w:t>в Схему являются:</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1) </w:t>
      </w:r>
      <w:r w:rsidR="00A51F13">
        <w:rPr>
          <w:rFonts w:ascii="Times New Roman" w:hAnsi="Times New Roman" w:cs="Times New Roman"/>
          <w:sz w:val="26"/>
          <w:szCs w:val="26"/>
        </w:rPr>
        <w:t>н</w:t>
      </w:r>
      <w:r w:rsidRPr="003E702A">
        <w:rPr>
          <w:rFonts w:ascii="Times New Roman" w:hAnsi="Times New Roman" w:cs="Times New Roman"/>
          <w:sz w:val="26"/>
          <w:szCs w:val="26"/>
        </w:rPr>
        <w:t>есоответствие размещения Н</w:t>
      </w:r>
      <w:r w:rsidR="005F6B8A">
        <w:rPr>
          <w:rFonts w:ascii="Times New Roman" w:hAnsi="Times New Roman" w:cs="Times New Roman"/>
          <w:sz w:val="26"/>
          <w:szCs w:val="26"/>
        </w:rPr>
        <w:t>ООП</w:t>
      </w:r>
      <w:r w:rsidRPr="003E702A">
        <w:rPr>
          <w:rFonts w:ascii="Times New Roman" w:hAnsi="Times New Roman" w:cs="Times New Roman"/>
          <w:sz w:val="26"/>
          <w:szCs w:val="26"/>
        </w:rPr>
        <w:t xml:space="preserve"> в таком месте требованиям архитектурных, градостроительных, строительных, пожарных, санитарных и </w:t>
      </w:r>
      <w:r w:rsidRPr="003E702A">
        <w:rPr>
          <w:rFonts w:ascii="Times New Roman" w:hAnsi="Times New Roman" w:cs="Times New Roman"/>
          <w:sz w:val="26"/>
          <w:szCs w:val="26"/>
        </w:rPr>
        <w:lastRenderedPageBreak/>
        <w:t>экологических норм и правил,</w:t>
      </w:r>
      <w:r w:rsidR="004C0135">
        <w:rPr>
          <w:rFonts w:ascii="Times New Roman" w:hAnsi="Times New Roman" w:cs="Times New Roman"/>
          <w:sz w:val="26"/>
          <w:szCs w:val="26"/>
        </w:rPr>
        <w:t xml:space="preserve"> </w:t>
      </w:r>
      <w:r w:rsidRPr="003E702A">
        <w:rPr>
          <w:rFonts w:ascii="Times New Roman" w:hAnsi="Times New Roman" w:cs="Times New Roman"/>
          <w:sz w:val="26"/>
          <w:szCs w:val="26"/>
        </w:rPr>
        <w:t>проектам планировки и правилам благоустройства территории муниципального образования город Норильск;</w:t>
      </w:r>
    </w:p>
    <w:p w:rsidR="003E702A" w:rsidRPr="003E702A" w:rsidRDefault="00F80DA7" w:rsidP="00A107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3E702A" w:rsidRPr="003E702A">
        <w:rPr>
          <w:rFonts w:ascii="Times New Roman" w:hAnsi="Times New Roman" w:cs="Times New Roman"/>
          <w:sz w:val="26"/>
          <w:szCs w:val="26"/>
        </w:rPr>
        <w:t xml:space="preserve">) наличие решения уполномоченного органа государственной власти или органа местного самоуправления в отношении территории, на которой планируется размещение </w:t>
      </w:r>
      <w:r w:rsidR="0089566E">
        <w:rPr>
          <w:rFonts w:ascii="Times New Roman" w:hAnsi="Times New Roman" w:cs="Times New Roman"/>
          <w:sz w:val="26"/>
          <w:szCs w:val="26"/>
        </w:rPr>
        <w:t>НООП</w:t>
      </w:r>
      <w:r w:rsidR="003E702A" w:rsidRPr="003E702A">
        <w:rPr>
          <w:rFonts w:ascii="Times New Roman" w:hAnsi="Times New Roman" w:cs="Times New Roman"/>
          <w:sz w:val="26"/>
          <w:szCs w:val="26"/>
        </w:rPr>
        <w:t>, об изъятии земель (земельных участков) для государственных или муниципальных нужд, о комплексном благоустройстве земельного участка;</w:t>
      </w:r>
    </w:p>
    <w:p w:rsidR="003E702A" w:rsidRPr="003E702A" w:rsidRDefault="002D6C3B" w:rsidP="00A107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3E702A" w:rsidRPr="003E702A">
        <w:rPr>
          <w:rFonts w:ascii="Times New Roman" w:hAnsi="Times New Roman" w:cs="Times New Roman"/>
          <w:sz w:val="26"/>
          <w:szCs w:val="26"/>
        </w:rPr>
        <w:t>) в отношени</w:t>
      </w:r>
      <w:r w:rsidR="005F6B8A">
        <w:rPr>
          <w:rFonts w:ascii="Times New Roman" w:hAnsi="Times New Roman" w:cs="Times New Roman"/>
          <w:sz w:val="26"/>
          <w:szCs w:val="26"/>
        </w:rPr>
        <w:t>и</w:t>
      </w:r>
      <w:r w:rsidR="003E702A" w:rsidRPr="003E702A">
        <w:rPr>
          <w:rFonts w:ascii="Times New Roman" w:hAnsi="Times New Roman" w:cs="Times New Roman"/>
          <w:sz w:val="26"/>
          <w:szCs w:val="26"/>
        </w:rPr>
        <w:t xml:space="preserve"> Н</w:t>
      </w:r>
      <w:r w:rsidR="005F6B8A">
        <w:rPr>
          <w:rFonts w:ascii="Times New Roman" w:hAnsi="Times New Roman" w:cs="Times New Roman"/>
          <w:sz w:val="26"/>
          <w:szCs w:val="26"/>
        </w:rPr>
        <w:t>ООП</w:t>
      </w:r>
      <w:r w:rsidR="003E702A" w:rsidRPr="003E702A">
        <w:rPr>
          <w:rFonts w:ascii="Times New Roman" w:hAnsi="Times New Roman" w:cs="Times New Roman"/>
          <w:sz w:val="26"/>
          <w:szCs w:val="26"/>
        </w:rPr>
        <w:t xml:space="preserve">, предлагаемого к включению </w:t>
      </w:r>
      <w:r w:rsidR="00D515DD">
        <w:rPr>
          <w:rFonts w:ascii="Times New Roman" w:hAnsi="Times New Roman" w:cs="Times New Roman"/>
          <w:sz w:val="26"/>
          <w:szCs w:val="26"/>
        </w:rPr>
        <w:t>в</w:t>
      </w:r>
      <w:r w:rsidR="003E702A" w:rsidRPr="003E702A">
        <w:rPr>
          <w:rFonts w:ascii="Times New Roman" w:hAnsi="Times New Roman" w:cs="Times New Roman"/>
          <w:sz w:val="26"/>
          <w:szCs w:val="26"/>
        </w:rPr>
        <w:t xml:space="preserve"> Схему, Комиссией уже принято решение о </w:t>
      </w:r>
      <w:r w:rsidR="003E702A" w:rsidRPr="003E702A">
        <w:rPr>
          <w:rFonts w:ascii="Times New Roman" w:eastAsia="Calibri" w:hAnsi="Times New Roman" w:cs="Times New Roman"/>
          <w:sz w:val="26"/>
          <w:szCs w:val="26"/>
          <w:lang w:eastAsia="en-US"/>
        </w:rPr>
        <w:t>возможности его включения в Схему</w:t>
      </w:r>
      <w:r w:rsidR="00346930">
        <w:rPr>
          <w:rFonts w:ascii="Times New Roman" w:eastAsia="Calibri" w:hAnsi="Times New Roman" w:cs="Times New Roman"/>
          <w:sz w:val="26"/>
          <w:szCs w:val="26"/>
          <w:lang w:eastAsia="en-US"/>
        </w:rPr>
        <w:t>;</w:t>
      </w:r>
    </w:p>
    <w:p w:rsidR="00346930" w:rsidRDefault="002D6C3B" w:rsidP="00A107F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46930">
        <w:rPr>
          <w:rFonts w:ascii="Times New Roman" w:hAnsi="Times New Roman" w:cs="Times New Roman"/>
          <w:sz w:val="26"/>
          <w:szCs w:val="26"/>
        </w:rPr>
        <w:t>) в отношении НООП, предлагаемого к включению в Схему, Комиссией уже принято решение об отказе его включения в Схему;</w:t>
      </w:r>
    </w:p>
    <w:p w:rsidR="001B1CF8" w:rsidRDefault="001B1CF8" w:rsidP="00A107F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EF7F2D" w:rsidRPr="003E702A">
        <w:rPr>
          <w:rFonts w:ascii="Times New Roman" w:hAnsi="Times New Roman" w:cs="Times New Roman"/>
          <w:sz w:val="26"/>
          <w:szCs w:val="26"/>
        </w:rPr>
        <w:t>Н</w:t>
      </w:r>
      <w:r w:rsidR="00EF7F2D">
        <w:rPr>
          <w:rFonts w:ascii="Times New Roman" w:hAnsi="Times New Roman" w:cs="Times New Roman"/>
          <w:sz w:val="26"/>
          <w:szCs w:val="26"/>
        </w:rPr>
        <w:t>ООП</w:t>
      </w:r>
      <w:r w:rsidR="00EF7F2D" w:rsidRPr="003E702A">
        <w:rPr>
          <w:rFonts w:ascii="Times New Roman" w:hAnsi="Times New Roman" w:cs="Times New Roman"/>
          <w:sz w:val="26"/>
          <w:szCs w:val="26"/>
        </w:rPr>
        <w:t>, предлагаем</w:t>
      </w:r>
      <w:r w:rsidR="00EF7F2D">
        <w:rPr>
          <w:rFonts w:ascii="Times New Roman" w:hAnsi="Times New Roman" w:cs="Times New Roman"/>
          <w:sz w:val="26"/>
          <w:szCs w:val="26"/>
        </w:rPr>
        <w:t xml:space="preserve">ый </w:t>
      </w:r>
      <w:r w:rsidR="00EF7F2D" w:rsidRPr="003E702A">
        <w:rPr>
          <w:rFonts w:ascii="Times New Roman" w:hAnsi="Times New Roman" w:cs="Times New Roman"/>
          <w:sz w:val="26"/>
          <w:szCs w:val="26"/>
        </w:rPr>
        <w:t xml:space="preserve">к включению </w:t>
      </w:r>
      <w:r w:rsidR="00EF7F2D">
        <w:rPr>
          <w:rFonts w:ascii="Times New Roman" w:hAnsi="Times New Roman" w:cs="Times New Roman"/>
          <w:sz w:val="26"/>
          <w:szCs w:val="26"/>
        </w:rPr>
        <w:t>в</w:t>
      </w:r>
      <w:r w:rsidR="00EF7F2D" w:rsidRPr="003E702A">
        <w:rPr>
          <w:rFonts w:ascii="Times New Roman" w:hAnsi="Times New Roman" w:cs="Times New Roman"/>
          <w:sz w:val="26"/>
          <w:szCs w:val="26"/>
        </w:rPr>
        <w:t xml:space="preserve"> Схему</w:t>
      </w:r>
      <w:r w:rsidR="00EF7F2D">
        <w:rPr>
          <w:rFonts w:ascii="Times New Roman" w:hAnsi="Times New Roman" w:cs="Times New Roman"/>
          <w:sz w:val="26"/>
          <w:szCs w:val="26"/>
        </w:rPr>
        <w:t xml:space="preserve">, </w:t>
      </w:r>
      <w:r>
        <w:rPr>
          <w:rFonts w:ascii="Times New Roman" w:hAnsi="Times New Roman" w:cs="Times New Roman"/>
          <w:sz w:val="26"/>
          <w:szCs w:val="26"/>
        </w:rPr>
        <w:t>уже включен в Схему</w:t>
      </w:r>
      <w:r w:rsidR="008D6DEB">
        <w:rPr>
          <w:rFonts w:ascii="Times New Roman" w:hAnsi="Times New Roman" w:cs="Times New Roman"/>
          <w:sz w:val="26"/>
          <w:szCs w:val="26"/>
        </w:rPr>
        <w:t xml:space="preserve"> либо включен в Схему размещения нестационарных торговых объектов на территории муниципального образования город Норильск</w:t>
      </w:r>
      <w:r>
        <w:rPr>
          <w:rFonts w:ascii="Times New Roman" w:hAnsi="Times New Roman" w:cs="Times New Roman"/>
          <w:sz w:val="26"/>
          <w:szCs w:val="26"/>
        </w:rPr>
        <w:t>;</w:t>
      </w:r>
    </w:p>
    <w:p w:rsidR="003E702A" w:rsidRPr="003E702A" w:rsidRDefault="00EF7F2D" w:rsidP="00A107F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E702A" w:rsidRPr="003E702A">
        <w:rPr>
          <w:rFonts w:ascii="Times New Roman" w:hAnsi="Times New Roman" w:cs="Times New Roman"/>
          <w:sz w:val="26"/>
          <w:szCs w:val="26"/>
        </w:rPr>
        <w:t>) отказ органа, осуществляющего полномочия собственника имущества, в согласовании включения в Схему,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w:t>
      </w:r>
      <w:r w:rsidR="004C0135">
        <w:rPr>
          <w:rFonts w:ascii="Times New Roman" w:hAnsi="Times New Roman" w:cs="Times New Roman"/>
          <w:sz w:val="26"/>
          <w:szCs w:val="26"/>
        </w:rPr>
        <w:t>8</w:t>
      </w:r>
      <w:r w:rsidRPr="003E702A">
        <w:rPr>
          <w:rFonts w:ascii="Times New Roman" w:hAnsi="Times New Roman" w:cs="Times New Roman"/>
          <w:sz w:val="26"/>
          <w:szCs w:val="26"/>
        </w:rPr>
        <w:t xml:space="preserve">.1. Основаниями для отказа исключения </w:t>
      </w:r>
      <w:r w:rsidR="005C0C32">
        <w:rPr>
          <w:rFonts w:ascii="Times New Roman" w:hAnsi="Times New Roman" w:cs="Times New Roman"/>
          <w:sz w:val="26"/>
          <w:szCs w:val="26"/>
        </w:rPr>
        <w:t>НООП</w:t>
      </w:r>
      <w:r w:rsidRPr="003E702A">
        <w:rPr>
          <w:rFonts w:ascii="Times New Roman" w:hAnsi="Times New Roman" w:cs="Times New Roman"/>
          <w:sz w:val="26"/>
          <w:szCs w:val="26"/>
        </w:rPr>
        <w:t xml:space="preserve"> из Схемы являются:</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1) несоблюдение порядка изъятия места размещения Н</w:t>
      </w:r>
      <w:r w:rsidR="00346930">
        <w:rPr>
          <w:rFonts w:ascii="Times New Roman" w:hAnsi="Times New Roman" w:cs="Times New Roman"/>
          <w:sz w:val="26"/>
          <w:szCs w:val="26"/>
        </w:rPr>
        <w:t>ООП</w:t>
      </w:r>
      <w:r w:rsidRPr="003E702A">
        <w:rPr>
          <w:rFonts w:ascii="Times New Roman" w:hAnsi="Times New Roman" w:cs="Times New Roman"/>
          <w:sz w:val="26"/>
          <w:szCs w:val="26"/>
        </w:rPr>
        <w:t>, утвержденного правовым актом Администрации города Норильска, изданным Главой города Норильска или иным уполномоченным им лицом;</w:t>
      </w:r>
    </w:p>
    <w:p w:rsid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2) отсутствие необходимости исключения Н</w:t>
      </w:r>
      <w:r w:rsidR="00346930">
        <w:rPr>
          <w:rFonts w:ascii="Times New Roman" w:hAnsi="Times New Roman" w:cs="Times New Roman"/>
          <w:sz w:val="26"/>
          <w:szCs w:val="26"/>
        </w:rPr>
        <w:t>ООП</w:t>
      </w:r>
      <w:r w:rsidRPr="003E702A">
        <w:rPr>
          <w:rFonts w:ascii="Times New Roman" w:hAnsi="Times New Roman" w:cs="Times New Roman"/>
          <w:sz w:val="26"/>
          <w:szCs w:val="26"/>
        </w:rPr>
        <w:t xml:space="preserve"> их Схемы, пред</w:t>
      </w:r>
      <w:r w:rsidR="00F71476">
        <w:rPr>
          <w:rFonts w:ascii="Times New Roman" w:hAnsi="Times New Roman" w:cs="Times New Roman"/>
          <w:sz w:val="26"/>
          <w:szCs w:val="26"/>
        </w:rPr>
        <w:t>усмотренной пунктом 3.1 Порядка;</w:t>
      </w:r>
    </w:p>
    <w:p w:rsidR="00F71476" w:rsidRPr="003E702A" w:rsidRDefault="00F71476" w:rsidP="00A107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3E702A">
        <w:rPr>
          <w:rFonts w:ascii="Times New Roman" w:hAnsi="Times New Roman" w:cs="Times New Roman"/>
          <w:sz w:val="26"/>
          <w:szCs w:val="26"/>
        </w:rPr>
        <w:t>Н</w:t>
      </w:r>
      <w:r>
        <w:rPr>
          <w:rFonts w:ascii="Times New Roman" w:hAnsi="Times New Roman" w:cs="Times New Roman"/>
          <w:sz w:val="26"/>
          <w:szCs w:val="26"/>
        </w:rPr>
        <w:t>ООП</w:t>
      </w:r>
      <w:r w:rsidRPr="003E702A">
        <w:rPr>
          <w:rFonts w:ascii="Times New Roman" w:hAnsi="Times New Roman" w:cs="Times New Roman"/>
          <w:sz w:val="26"/>
          <w:szCs w:val="26"/>
        </w:rPr>
        <w:t>, предлагаем</w:t>
      </w:r>
      <w:r>
        <w:rPr>
          <w:rFonts w:ascii="Times New Roman" w:hAnsi="Times New Roman" w:cs="Times New Roman"/>
          <w:sz w:val="26"/>
          <w:szCs w:val="26"/>
        </w:rPr>
        <w:t xml:space="preserve">ый </w:t>
      </w:r>
      <w:r w:rsidRPr="003E702A">
        <w:rPr>
          <w:rFonts w:ascii="Times New Roman" w:hAnsi="Times New Roman" w:cs="Times New Roman"/>
          <w:sz w:val="26"/>
          <w:szCs w:val="26"/>
        </w:rPr>
        <w:t xml:space="preserve">к </w:t>
      </w:r>
      <w:r>
        <w:rPr>
          <w:rFonts w:ascii="Times New Roman" w:hAnsi="Times New Roman" w:cs="Times New Roman"/>
          <w:sz w:val="26"/>
          <w:szCs w:val="26"/>
        </w:rPr>
        <w:t>исключению из</w:t>
      </w:r>
      <w:r w:rsidRPr="003E702A">
        <w:rPr>
          <w:rFonts w:ascii="Times New Roman" w:hAnsi="Times New Roman" w:cs="Times New Roman"/>
          <w:sz w:val="26"/>
          <w:szCs w:val="26"/>
        </w:rPr>
        <w:t xml:space="preserve"> Схем</w:t>
      </w:r>
      <w:r>
        <w:rPr>
          <w:rFonts w:ascii="Times New Roman" w:hAnsi="Times New Roman" w:cs="Times New Roman"/>
          <w:sz w:val="26"/>
          <w:szCs w:val="26"/>
        </w:rPr>
        <w:t xml:space="preserve">ы, уже исключен из Схемы. </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w:t>
      </w:r>
      <w:r w:rsidR="004C0135">
        <w:rPr>
          <w:rFonts w:ascii="Times New Roman" w:hAnsi="Times New Roman" w:cs="Times New Roman"/>
          <w:sz w:val="26"/>
          <w:szCs w:val="26"/>
        </w:rPr>
        <w:t>8</w:t>
      </w:r>
      <w:r w:rsidRPr="003E702A">
        <w:rPr>
          <w:rFonts w:ascii="Times New Roman" w:hAnsi="Times New Roman" w:cs="Times New Roman"/>
          <w:sz w:val="26"/>
          <w:szCs w:val="26"/>
        </w:rPr>
        <w:t>.2. Основаниями для отказа внесения иных изменений, касающихся содержания Схемы (</w:t>
      </w:r>
      <w:r w:rsidR="00A51F13">
        <w:rPr>
          <w:rFonts w:ascii="Times New Roman" w:hAnsi="Times New Roman" w:cs="Times New Roman"/>
          <w:sz w:val="26"/>
          <w:szCs w:val="26"/>
        </w:rPr>
        <w:t>вид</w:t>
      </w:r>
      <w:r w:rsidRPr="003E702A">
        <w:rPr>
          <w:rFonts w:ascii="Times New Roman" w:hAnsi="Times New Roman" w:cs="Times New Roman"/>
          <w:sz w:val="26"/>
          <w:szCs w:val="26"/>
        </w:rPr>
        <w:t xml:space="preserve"> нестационарных объектов</w:t>
      </w:r>
      <w:r w:rsidR="006E35F5">
        <w:rPr>
          <w:rFonts w:ascii="Times New Roman" w:hAnsi="Times New Roman" w:cs="Times New Roman"/>
          <w:sz w:val="26"/>
          <w:szCs w:val="26"/>
        </w:rPr>
        <w:t xml:space="preserve"> общественного питания</w:t>
      </w:r>
      <w:r w:rsidR="00A51F13">
        <w:rPr>
          <w:rFonts w:ascii="Times New Roman" w:hAnsi="Times New Roman" w:cs="Times New Roman"/>
          <w:sz w:val="26"/>
          <w:szCs w:val="26"/>
        </w:rPr>
        <w:t xml:space="preserve">, их площадь, </w:t>
      </w:r>
      <w:r w:rsidRPr="003E702A">
        <w:rPr>
          <w:rFonts w:ascii="Times New Roman" w:hAnsi="Times New Roman" w:cs="Times New Roman"/>
          <w:sz w:val="26"/>
          <w:szCs w:val="26"/>
        </w:rPr>
        <w:t>специализация НО</w:t>
      </w:r>
      <w:r w:rsidR="00346930">
        <w:rPr>
          <w:rFonts w:ascii="Times New Roman" w:hAnsi="Times New Roman" w:cs="Times New Roman"/>
          <w:sz w:val="26"/>
          <w:szCs w:val="26"/>
        </w:rPr>
        <w:t>ОП</w:t>
      </w:r>
      <w:r w:rsidRPr="003E702A">
        <w:rPr>
          <w:rFonts w:ascii="Times New Roman" w:hAnsi="Times New Roman" w:cs="Times New Roman"/>
          <w:sz w:val="26"/>
          <w:szCs w:val="26"/>
        </w:rPr>
        <w:t xml:space="preserve"> (при ее наличии) и пр.) являются отсутствие ил</w:t>
      </w:r>
      <w:r w:rsidR="007E7110">
        <w:rPr>
          <w:rFonts w:ascii="Times New Roman" w:hAnsi="Times New Roman" w:cs="Times New Roman"/>
          <w:sz w:val="26"/>
          <w:szCs w:val="26"/>
        </w:rPr>
        <w:t xml:space="preserve">и не предоставление заявителем </w:t>
      </w:r>
      <w:r w:rsidRPr="003E702A">
        <w:rPr>
          <w:rFonts w:ascii="Times New Roman" w:hAnsi="Times New Roman" w:cs="Times New Roman"/>
          <w:sz w:val="26"/>
          <w:szCs w:val="26"/>
        </w:rPr>
        <w:t>документов, подтверждающих изменения основных характеристик НО</w:t>
      </w:r>
      <w:r w:rsidR="00346930">
        <w:rPr>
          <w:rFonts w:ascii="Times New Roman" w:hAnsi="Times New Roman" w:cs="Times New Roman"/>
          <w:sz w:val="26"/>
          <w:szCs w:val="26"/>
        </w:rPr>
        <w:t>ОП</w:t>
      </w:r>
      <w:r w:rsidRPr="003E702A">
        <w:rPr>
          <w:rFonts w:ascii="Times New Roman" w:hAnsi="Times New Roman" w:cs="Times New Roman"/>
          <w:sz w:val="26"/>
          <w:szCs w:val="26"/>
        </w:rPr>
        <w:t>.</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3.</w:t>
      </w:r>
      <w:r w:rsidR="004C0135">
        <w:rPr>
          <w:rFonts w:ascii="Times New Roman" w:hAnsi="Times New Roman" w:cs="Times New Roman"/>
          <w:sz w:val="26"/>
          <w:szCs w:val="26"/>
        </w:rPr>
        <w:t>9</w:t>
      </w:r>
      <w:r w:rsidRPr="003E702A">
        <w:rPr>
          <w:rFonts w:ascii="Times New Roman" w:hAnsi="Times New Roman" w:cs="Times New Roman"/>
          <w:sz w:val="26"/>
          <w:szCs w:val="26"/>
        </w:rPr>
        <w:t>. По результатам рассмотрения заявления и приложенных документов (при наличии) Комиссия осуществляет подготовку рекомендаций о возможности внесения изменений в Схему, невозможности внесения изменений в Схему либо о необходимости подготовки от имени уполномоченного органа заявления в органы, осуществляющие полномочия собственника имущества, о включении в Схему НО</w:t>
      </w:r>
      <w:r w:rsidR="00346930">
        <w:rPr>
          <w:rFonts w:ascii="Times New Roman" w:hAnsi="Times New Roman" w:cs="Times New Roman"/>
          <w:sz w:val="26"/>
          <w:szCs w:val="26"/>
        </w:rPr>
        <w:t>ОП</w:t>
      </w:r>
      <w:r w:rsidRPr="003E702A">
        <w:rPr>
          <w:rFonts w:ascii="Times New Roman" w:hAnsi="Times New Roman" w:cs="Times New Roman"/>
          <w:sz w:val="26"/>
          <w:szCs w:val="26"/>
        </w:rPr>
        <w:t xml:space="preserve">,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 (далее - рекомендации Комиссии), которые указываются в протоколе Комиссии, в порядке и срок, установленный правовым актом Администрации города Норильска, изданным Главой города Норильска или уполномоченным им лицом. </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3.</w:t>
      </w:r>
      <w:r w:rsidR="004C0135">
        <w:rPr>
          <w:rFonts w:ascii="Times New Roman" w:hAnsi="Times New Roman" w:cs="Times New Roman"/>
          <w:sz w:val="26"/>
          <w:szCs w:val="26"/>
        </w:rPr>
        <w:t>10</w:t>
      </w:r>
      <w:r w:rsidRPr="003E702A">
        <w:rPr>
          <w:rFonts w:ascii="Times New Roman" w:hAnsi="Times New Roman" w:cs="Times New Roman"/>
          <w:sz w:val="26"/>
          <w:szCs w:val="26"/>
        </w:rPr>
        <w:t>. Обеспечивающий орган не позднее рабочего дня, следующего за днем поступления ему протокола Комиссии, на основании рекомендаций Комиссии осуществляет подготовку проекта распоряжения Администрации города Норильска, издаваемого Главой города Норильска или иным уполномоченным им лицом (далее - распоряжение), о подготовке изменений в Схему либо об отказе во внесении изменений в Схему  и направляет его на утверждение в порядке, установленном Регламентом Администрации города Норильска, за исключением случаев, предусмотренных подпунктом 3.</w:t>
      </w:r>
      <w:r w:rsidR="004C0135">
        <w:rPr>
          <w:rFonts w:ascii="Times New Roman" w:hAnsi="Times New Roman" w:cs="Times New Roman"/>
          <w:sz w:val="26"/>
          <w:szCs w:val="26"/>
        </w:rPr>
        <w:t>10</w:t>
      </w:r>
      <w:r w:rsidRPr="003E702A">
        <w:rPr>
          <w:rFonts w:ascii="Times New Roman" w:hAnsi="Times New Roman" w:cs="Times New Roman"/>
          <w:sz w:val="26"/>
          <w:szCs w:val="26"/>
        </w:rPr>
        <w:t>.1 Порядка.</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lastRenderedPageBreak/>
        <w:t>Распоряжение подлежит утверждению в срок не позднее трех рабочих дней с момента его поступления в уполномоченный орган.</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bookmarkStart w:id="2" w:name="P95"/>
      <w:bookmarkEnd w:id="2"/>
      <w:r w:rsidRPr="003E702A">
        <w:rPr>
          <w:rFonts w:ascii="Times New Roman" w:hAnsi="Times New Roman" w:cs="Times New Roman"/>
          <w:sz w:val="26"/>
          <w:szCs w:val="26"/>
        </w:rPr>
        <w:t>3.</w:t>
      </w:r>
      <w:r w:rsidR="004C0135">
        <w:rPr>
          <w:rFonts w:ascii="Times New Roman" w:hAnsi="Times New Roman" w:cs="Times New Roman"/>
          <w:sz w:val="26"/>
          <w:szCs w:val="26"/>
        </w:rPr>
        <w:t>10</w:t>
      </w:r>
      <w:r w:rsidRPr="003E702A">
        <w:rPr>
          <w:rFonts w:ascii="Times New Roman" w:hAnsi="Times New Roman" w:cs="Times New Roman"/>
          <w:sz w:val="26"/>
          <w:szCs w:val="26"/>
        </w:rPr>
        <w:t>.1. В отношении НО</w:t>
      </w:r>
      <w:r w:rsidR="00346930">
        <w:rPr>
          <w:rFonts w:ascii="Times New Roman" w:hAnsi="Times New Roman" w:cs="Times New Roman"/>
          <w:sz w:val="26"/>
          <w:szCs w:val="26"/>
        </w:rPr>
        <w:t>ОП</w:t>
      </w:r>
      <w:r w:rsidRPr="003E702A">
        <w:rPr>
          <w:rFonts w:ascii="Times New Roman" w:hAnsi="Times New Roman" w:cs="Times New Roman"/>
          <w:sz w:val="26"/>
          <w:szCs w:val="26"/>
        </w:rPr>
        <w:t>,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 обеспечивающий орган не позднее рабочего дня, следующего за днем поступления ему протокола Комиссии, осуществляет подготовку от имени уполномоченного лица заявления о включении в Схему</w:t>
      </w:r>
      <w:r w:rsidR="001828EA">
        <w:rPr>
          <w:rFonts w:ascii="Times New Roman" w:hAnsi="Times New Roman" w:cs="Times New Roman"/>
          <w:sz w:val="26"/>
          <w:szCs w:val="26"/>
        </w:rPr>
        <w:t>,</w:t>
      </w:r>
      <w:r w:rsidRPr="003E702A">
        <w:rPr>
          <w:rFonts w:ascii="Times New Roman" w:hAnsi="Times New Roman" w:cs="Times New Roman"/>
          <w:sz w:val="26"/>
          <w:szCs w:val="26"/>
        </w:rPr>
        <w:t xml:space="preserve">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Красноярского края), и передает его в уполномоченный орган для подписания и дальнейшего направления в органы, осуществляющие полномочия собственника  имущества.</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 Уполномоченный орган направляет заявление о включении в Схему нестационарных объектов</w:t>
      </w:r>
      <w:r w:rsidR="00346930">
        <w:rPr>
          <w:rFonts w:ascii="Times New Roman" w:hAnsi="Times New Roman" w:cs="Times New Roman"/>
          <w:sz w:val="26"/>
          <w:szCs w:val="26"/>
        </w:rPr>
        <w:t xml:space="preserve"> общественного питания</w:t>
      </w:r>
      <w:r w:rsidRPr="003E702A">
        <w:rPr>
          <w:rFonts w:ascii="Times New Roman" w:hAnsi="Times New Roman" w:cs="Times New Roman"/>
          <w:sz w:val="26"/>
          <w:szCs w:val="26"/>
        </w:rPr>
        <w:t>,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Красноярского края), в срок не позднее 5-ти рабочих дней с даты поступления от обеспечивающего органа в органы, осуществляющие полномочия собственника имущества.</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 О направлении заявления на согласование в орган, осуществляющий полномочия собственника имущества, обеспечивающий орган уведомляет заявителя в срок не позднее 5-ти рабочих дней с даты направления заявления путем направления соответствующего письма за подписью руководителя обеспечивающего органа заявителю посредством почтового отправления (в случае подачи заявления лично или посредством почтового отправления) либо на адрес электронной почты (в случае подачи заявления в электронной форме).</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3.</w:t>
      </w:r>
      <w:r w:rsidR="005943B9">
        <w:rPr>
          <w:rFonts w:ascii="Times New Roman" w:hAnsi="Times New Roman" w:cs="Times New Roman"/>
          <w:sz w:val="26"/>
          <w:szCs w:val="26"/>
        </w:rPr>
        <w:t>10</w:t>
      </w:r>
      <w:r w:rsidRPr="003E702A">
        <w:rPr>
          <w:rFonts w:ascii="Times New Roman" w:hAnsi="Times New Roman" w:cs="Times New Roman"/>
          <w:sz w:val="26"/>
          <w:szCs w:val="26"/>
        </w:rPr>
        <w:t>.2. Обеспечивающий орган не позднее рабочего дня, следующего за днем поступления ему решения органа, осуществляющего полномочия собственника имущества, о согласовании включения НО</w:t>
      </w:r>
      <w:r w:rsidR="00346930">
        <w:rPr>
          <w:rFonts w:ascii="Times New Roman" w:hAnsi="Times New Roman" w:cs="Times New Roman"/>
          <w:sz w:val="26"/>
          <w:szCs w:val="26"/>
        </w:rPr>
        <w:t>ОП</w:t>
      </w:r>
      <w:r w:rsidRPr="003E702A">
        <w:rPr>
          <w:rFonts w:ascii="Times New Roman" w:hAnsi="Times New Roman" w:cs="Times New Roman"/>
          <w:sz w:val="26"/>
          <w:szCs w:val="26"/>
        </w:rPr>
        <w:t xml:space="preserve"> в Схему осуществляет подготовку проекта распоряжения, издаваемого Главой города Норильска или иным уполномоченным им лицом (далее – распоряжение) о подготовке изменений в Схему и направляет его на утверждение в порядке, установленном Регламентом Администрации города Норильска. </w:t>
      </w:r>
    </w:p>
    <w:p w:rsidR="003E702A" w:rsidRPr="003E702A" w:rsidRDefault="003E702A" w:rsidP="00A107FD">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В случае поступления решения органа, осуществляющего полномочия собственника имущества, об отказе в согласовании включения НО</w:t>
      </w:r>
      <w:r w:rsidR="00346930">
        <w:rPr>
          <w:rFonts w:ascii="Times New Roman" w:hAnsi="Times New Roman" w:cs="Times New Roman"/>
          <w:sz w:val="26"/>
          <w:szCs w:val="26"/>
        </w:rPr>
        <w:t>ОП</w:t>
      </w:r>
      <w:r w:rsidRPr="003E702A">
        <w:rPr>
          <w:rFonts w:ascii="Times New Roman" w:hAnsi="Times New Roman" w:cs="Times New Roman"/>
          <w:sz w:val="26"/>
          <w:szCs w:val="26"/>
        </w:rPr>
        <w:t xml:space="preserve"> в </w:t>
      </w:r>
      <w:r w:rsidR="003C11BD">
        <w:rPr>
          <w:rFonts w:ascii="Times New Roman" w:hAnsi="Times New Roman" w:cs="Times New Roman"/>
          <w:sz w:val="26"/>
          <w:szCs w:val="26"/>
        </w:rPr>
        <w:t>С</w:t>
      </w:r>
      <w:r w:rsidRPr="003E702A">
        <w:rPr>
          <w:rFonts w:ascii="Times New Roman" w:hAnsi="Times New Roman" w:cs="Times New Roman"/>
          <w:sz w:val="26"/>
          <w:szCs w:val="26"/>
        </w:rPr>
        <w:t xml:space="preserve">хему обеспечивающий орган не позднее рабочего дня, следующего за днем поступления ему решения, осуществляет подготовку проекта распоряжения об отказе во внесении изменений в Схему и направляет его на утверждение в порядке, установленном Регламентом Администрации города Норильска. </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eastAsia="Calibri" w:hAnsi="Times New Roman" w:cs="Times New Roman"/>
          <w:sz w:val="26"/>
          <w:szCs w:val="26"/>
          <w:lang w:eastAsia="en-US"/>
        </w:rPr>
        <w:t>Распоряжение подлежит утверждению в срок не позднее трех рабочих дней с момента его поступления в уполномоченный орган.</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3.1</w:t>
      </w:r>
      <w:r w:rsidR="005943B9">
        <w:rPr>
          <w:rFonts w:ascii="Times New Roman" w:hAnsi="Times New Roman" w:cs="Times New Roman"/>
          <w:sz w:val="26"/>
          <w:szCs w:val="26"/>
        </w:rPr>
        <w:t>1</w:t>
      </w:r>
      <w:r w:rsidRPr="003E702A">
        <w:rPr>
          <w:rFonts w:ascii="Times New Roman" w:hAnsi="Times New Roman" w:cs="Times New Roman"/>
          <w:sz w:val="26"/>
          <w:szCs w:val="26"/>
        </w:rPr>
        <w:t>. Обеспечивающий орган не позднее 30-ти календарных дней с момента поступления заявления направляет заявителю копию утвержденного распоряжения посредством почтового отправления (в случае подачи заявления лично или посредством почтового отправления) либо на адрес электронной почты (в случае подачи заявления в электронной форме).</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В исключительных случаях, а также в случае направления запроса документов и материалов в других государственных органах, органах местного самоуправления и у иных должностных лиц,</w:t>
      </w:r>
      <w:r w:rsidRPr="003E702A">
        <w:rPr>
          <w:rFonts w:ascii="Times New Roman" w:eastAsia="Calibri" w:hAnsi="Times New Roman" w:cs="Times New Roman"/>
          <w:sz w:val="26"/>
          <w:szCs w:val="26"/>
          <w:lang w:eastAsia="en-US"/>
        </w:rPr>
        <w:t xml:space="preserve"> направления уполномоченным органом заявления в органы, </w:t>
      </w:r>
      <w:r w:rsidRPr="003E702A">
        <w:rPr>
          <w:rFonts w:ascii="Times New Roman" w:eastAsia="Calibri" w:hAnsi="Times New Roman" w:cs="Times New Roman"/>
          <w:sz w:val="26"/>
          <w:szCs w:val="26"/>
          <w:lang w:eastAsia="en-US"/>
        </w:rPr>
        <w:lastRenderedPageBreak/>
        <w:t xml:space="preserve">осуществляющие полномочия собственника имущества, о включении в Схему  </w:t>
      </w:r>
      <w:r w:rsidR="00381452">
        <w:rPr>
          <w:rFonts w:ascii="Times New Roman" w:eastAsia="Calibri" w:hAnsi="Times New Roman" w:cs="Times New Roman"/>
          <w:sz w:val="26"/>
          <w:szCs w:val="26"/>
          <w:lang w:eastAsia="en-US"/>
        </w:rPr>
        <w:t xml:space="preserve">нестационарных </w:t>
      </w:r>
      <w:r w:rsidRPr="003E702A">
        <w:rPr>
          <w:rFonts w:ascii="Times New Roman" w:eastAsia="Calibri" w:hAnsi="Times New Roman" w:cs="Times New Roman"/>
          <w:sz w:val="26"/>
          <w:szCs w:val="26"/>
          <w:lang w:eastAsia="en-US"/>
        </w:rPr>
        <w:t>объектов</w:t>
      </w:r>
      <w:r w:rsidR="00560902">
        <w:rPr>
          <w:rFonts w:ascii="Times New Roman" w:eastAsia="Calibri" w:hAnsi="Times New Roman" w:cs="Times New Roman"/>
          <w:sz w:val="26"/>
          <w:szCs w:val="26"/>
          <w:lang w:eastAsia="en-US"/>
        </w:rPr>
        <w:t xml:space="preserve"> общественного питания</w:t>
      </w:r>
      <w:r w:rsidRPr="003E702A">
        <w:rPr>
          <w:rFonts w:ascii="Times New Roman" w:eastAsia="Calibri" w:hAnsi="Times New Roman" w:cs="Times New Roman"/>
          <w:sz w:val="26"/>
          <w:szCs w:val="26"/>
          <w:lang w:eastAsia="en-US"/>
        </w:rPr>
        <w:t>, 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w:t>
      </w:r>
      <w:r w:rsidRPr="003E702A">
        <w:rPr>
          <w:rFonts w:ascii="Times New Roman" w:hAnsi="Times New Roman" w:cs="Times New Roman"/>
          <w:sz w:val="26"/>
          <w:szCs w:val="26"/>
        </w:rPr>
        <w:t xml:space="preserve"> обеспечивающий орган вправе продлить 30-дневный срок, указанный в абзаце первом настоящего пункта, не более чем на 30 дней, уведомив заявителя о продлении срока рассмотрения его заявления путем направления соответствующего уведомления за подписью уполномоченного должностного лица заявителю посредством почтового отправления (в случае подачи заявления лично или посредством почтового отправления) либо на адрес электронной почты (в случае подачи заявления в электронной форме).</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3.1</w:t>
      </w:r>
      <w:r w:rsidR="005943B9">
        <w:rPr>
          <w:rFonts w:ascii="Times New Roman" w:hAnsi="Times New Roman" w:cs="Times New Roman"/>
          <w:sz w:val="26"/>
          <w:szCs w:val="26"/>
        </w:rPr>
        <w:t>2</w:t>
      </w:r>
      <w:r w:rsidRPr="003E702A">
        <w:rPr>
          <w:rFonts w:ascii="Times New Roman" w:hAnsi="Times New Roman" w:cs="Times New Roman"/>
          <w:sz w:val="26"/>
          <w:szCs w:val="26"/>
        </w:rPr>
        <w:t>. Обеспечивающий орган в течение 10-ти календарных дней с даты утверждения распоряжения о подготовке изменений в Схему осуществляет подготовку проекта постановления Администрации города Норильска о внесении изменений в Схему (далее - постановление) и направляет для утверждения в порядке, установленном Регламентом Администрации города Норильска.</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3.1</w:t>
      </w:r>
      <w:r w:rsidR="005943B9">
        <w:rPr>
          <w:rFonts w:ascii="Times New Roman" w:hAnsi="Times New Roman" w:cs="Times New Roman"/>
          <w:sz w:val="26"/>
          <w:szCs w:val="26"/>
        </w:rPr>
        <w:t>3</w:t>
      </w:r>
      <w:r w:rsidRPr="003E702A">
        <w:rPr>
          <w:rFonts w:ascii="Times New Roman" w:hAnsi="Times New Roman" w:cs="Times New Roman"/>
          <w:sz w:val="26"/>
          <w:szCs w:val="26"/>
        </w:rPr>
        <w:t>. Постановление о внесении изменений в Схему подлежит опубликованию в порядке, установленном для официального опубликования правовых актов муниципального образования город Норильск, а также размещению на официальном сайте муниципального образования город Норильск в информационно-телекоммуникационной сети Интернет.</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3.1</w:t>
      </w:r>
      <w:r w:rsidR="005943B9">
        <w:rPr>
          <w:rFonts w:ascii="Times New Roman" w:hAnsi="Times New Roman" w:cs="Times New Roman"/>
          <w:sz w:val="26"/>
          <w:szCs w:val="26"/>
        </w:rPr>
        <w:t>4</w:t>
      </w:r>
      <w:r w:rsidRPr="003E702A">
        <w:rPr>
          <w:rFonts w:ascii="Times New Roman" w:hAnsi="Times New Roman" w:cs="Times New Roman"/>
          <w:sz w:val="26"/>
          <w:szCs w:val="26"/>
        </w:rPr>
        <w:t>. Обеспечивающий орган не позднее 10-ти календарных дней с момента утверждения постановления о внесении изменений в Схему представляет в министерство сельского хозяйства и торговли Красноярского края (далее - министерство) вносимые изменения в Схему в целях размещения на официальном сайте министерства в информационно-телекоммуникационной сети Интернет.</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3.1</w:t>
      </w:r>
      <w:r w:rsidR="005943B9">
        <w:rPr>
          <w:rFonts w:ascii="Times New Roman" w:hAnsi="Times New Roman" w:cs="Times New Roman"/>
          <w:sz w:val="26"/>
          <w:szCs w:val="26"/>
        </w:rPr>
        <w:t>5</w:t>
      </w:r>
      <w:r w:rsidRPr="003E702A">
        <w:rPr>
          <w:rFonts w:ascii="Times New Roman" w:hAnsi="Times New Roman" w:cs="Times New Roman"/>
          <w:sz w:val="26"/>
          <w:szCs w:val="26"/>
        </w:rPr>
        <w:t>. В целях организации работы по внесению изменений в Схему обеспечивающий орган:</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1) ведет реестр субъектов предпринимательства, осуществляющих деятельность в НО</w:t>
      </w:r>
      <w:r w:rsidR="001828EA">
        <w:rPr>
          <w:rFonts w:ascii="Times New Roman" w:hAnsi="Times New Roman" w:cs="Times New Roman"/>
          <w:sz w:val="26"/>
          <w:szCs w:val="26"/>
        </w:rPr>
        <w:t>ОП</w:t>
      </w:r>
      <w:r w:rsidRPr="003E702A">
        <w:rPr>
          <w:rFonts w:ascii="Times New Roman" w:hAnsi="Times New Roman" w:cs="Times New Roman"/>
          <w:sz w:val="26"/>
          <w:szCs w:val="26"/>
        </w:rPr>
        <w:t>, размещенных в местах согласно Схеме;</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2) координирует работу по обмену информацией о НО</w:t>
      </w:r>
      <w:r w:rsidR="001828EA">
        <w:rPr>
          <w:rFonts w:ascii="Times New Roman" w:hAnsi="Times New Roman" w:cs="Times New Roman"/>
          <w:sz w:val="26"/>
          <w:szCs w:val="26"/>
        </w:rPr>
        <w:t>ОП</w:t>
      </w:r>
      <w:r w:rsidRPr="003E702A">
        <w:rPr>
          <w:rFonts w:ascii="Times New Roman" w:hAnsi="Times New Roman" w:cs="Times New Roman"/>
          <w:sz w:val="26"/>
          <w:szCs w:val="26"/>
        </w:rPr>
        <w:t>, размещенных на территории муниципального образования город Норильск, между структурными подразделениями Администрации города Норильска;</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3) обобщает заявления о внесении изменений в Схему и передает их для рассмотрения в Комиссию;</w:t>
      </w:r>
    </w:p>
    <w:p w:rsidR="003E702A" w:rsidRPr="003E702A" w:rsidRDefault="003E702A" w:rsidP="00A107FD">
      <w:pPr>
        <w:pStyle w:val="ConsPlusNormal"/>
        <w:ind w:firstLine="709"/>
        <w:jc w:val="both"/>
        <w:rPr>
          <w:rFonts w:ascii="Times New Roman" w:hAnsi="Times New Roman" w:cs="Times New Roman"/>
          <w:sz w:val="26"/>
          <w:szCs w:val="26"/>
        </w:rPr>
      </w:pPr>
      <w:r w:rsidRPr="003E702A">
        <w:rPr>
          <w:rFonts w:ascii="Times New Roman" w:hAnsi="Times New Roman" w:cs="Times New Roman"/>
          <w:sz w:val="26"/>
          <w:szCs w:val="26"/>
        </w:rPr>
        <w:t>4) уведомляет заявителей о направлении заявления на рассмотрение Комиссии.</w:t>
      </w:r>
    </w:p>
    <w:p w:rsidR="003E702A" w:rsidRPr="003E702A" w:rsidRDefault="003E702A" w:rsidP="00A107FD">
      <w:pPr>
        <w:pStyle w:val="ConsPlusNormal"/>
        <w:ind w:firstLine="709"/>
        <w:jc w:val="both"/>
        <w:rPr>
          <w:rFonts w:ascii="Times New Roman" w:hAnsi="Times New Roman" w:cs="Times New Roman"/>
          <w:sz w:val="26"/>
          <w:szCs w:val="26"/>
        </w:rPr>
      </w:pPr>
    </w:p>
    <w:p w:rsidR="00B7664E" w:rsidRDefault="00EA49CC" w:rsidP="00091B7A">
      <w:pPr>
        <w:widowControl w:val="0"/>
        <w:tabs>
          <w:tab w:val="left" w:pos="1134"/>
        </w:tabs>
        <w:autoSpaceDE w:val="0"/>
        <w:autoSpaceDN w:val="0"/>
        <w:spacing w:after="0" w:line="240" w:lineRule="auto"/>
        <w:rPr>
          <w:rFonts w:ascii="Times New Roman" w:eastAsia="Times New Roman" w:hAnsi="Times New Roman" w:cs="Times New Roman"/>
          <w:sz w:val="26"/>
          <w:szCs w:val="26"/>
        </w:rPr>
        <w:sectPr w:rsidR="00B7664E" w:rsidSect="00B7664E">
          <w:pgSz w:w="11906" w:h="16838"/>
          <w:pgMar w:top="1134" w:right="567" w:bottom="1134" w:left="1701" w:header="709" w:footer="709" w:gutter="0"/>
          <w:pgNumType w:start="1"/>
          <w:cols w:space="708"/>
          <w:titlePg/>
          <w:docGrid w:linePitch="360"/>
        </w:sectPr>
      </w:pPr>
      <w:r>
        <w:rPr>
          <w:rFonts w:ascii="Times New Roman" w:eastAsia="Times New Roman" w:hAnsi="Times New Roman" w:cs="Times New Roman"/>
          <w:sz w:val="26"/>
          <w:szCs w:val="26"/>
        </w:rPr>
        <w:t xml:space="preserve"> </w:t>
      </w:r>
      <w:r w:rsidR="00B25E75">
        <w:rPr>
          <w:rFonts w:ascii="Times New Roman" w:eastAsia="Times New Roman" w:hAnsi="Times New Roman" w:cs="Times New Roman"/>
          <w:sz w:val="26"/>
          <w:szCs w:val="26"/>
        </w:rPr>
        <w:t xml:space="preserve">  </w:t>
      </w:r>
    </w:p>
    <w:p w:rsidR="003E702A" w:rsidRPr="003E702A" w:rsidRDefault="00B7664E" w:rsidP="00B7664E">
      <w:pPr>
        <w:widowControl w:val="0"/>
        <w:tabs>
          <w:tab w:val="left" w:pos="1134"/>
        </w:tabs>
        <w:autoSpaceDE w:val="0"/>
        <w:autoSpaceDN w:val="0"/>
        <w:spacing w:after="0" w:line="240" w:lineRule="auto"/>
        <w:ind w:left="48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3E702A" w:rsidRPr="003E702A">
        <w:rPr>
          <w:rFonts w:ascii="Times New Roman" w:eastAsia="Times New Roman" w:hAnsi="Times New Roman" w:cs="Times New Roman"/>
          <w:sz w:val="26"/>
          <w:szCs w:val="26"/>
        </w:rPr>
        <w:t>Приложение</w:t>
      </w:r>
    </w:p>
    <w:p w:rsidR="003E702A" w:rsidRPr="003E702A" w:rsidRDefault="003E702A" w:rsidP="00B7664E">
      <w:pPr>
        <w:tabs>
          <w:tab w:val="left" w:pos="1134"/>
        </w:tabs>
        <w:autoSpaceDE w:val="0"/>
        <w:autoSpaceDN w:val="0"/>
        <w:adjustRightInd w:val="0"/>
        <w:spacing w:after="0" w:line="240" w:lineRule="auto"/>
        <w:ind w:left="4820" w:firstLine="284"/>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к Порядку внесения изменений в схему</w:t>
      </w:r>
    </w:p>
    <w:p w:rsidR="00EA49CC" w:rsidRDefault="003E702A" w:rsidP="00B7664E">
      <w:pPr>
        <w:tabs>
          <w:tab w:val="left" w:pos="1134"/>
        </w:tabs>
        <w:autoSpaceDE w:val="0"/>
        <w:autoSpaceDN w:val="0"/>
        <w:adjustRightInd w:val="0"/>
        <w:spacing w:after="0" w:line="240" w:lineRule="auto"/>
        <w:ind w:left="4820" w:firstLine="284"/>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 xml:space="preserve">размещения нестационарных объектов </w:t>
      </w:r>
      <w:r w:rsidR="00EA49CC">
        <w:rPr>
          <w:rFonts w:ascii="Times New Roman" w:eastAsia="Times New Roman" w:hAnsi="Times New Roman" w:cs="Times New Roman"/>
          <w:sz w:val="26"/>
          <w:szCs w:val="26"/>
        </w:rPr>
        <w:t xml:space="preserve">    </w:t>
      </w:r>
    </w:p>
    <w:p w:rsidR="00EA49CC" w:rsidRDefault="00EA49CC" w:rsidP="00B7664E">
      <w:pPr>
        <w:tabs>
          <w:tab w:val="left" w:pos="1134"/>
        </w:tabs>
        <w:autoSpaceDE w:val="0"/>
        <w:autoSpaceDN w:val="0"/>
        <w:adjustRightInd w:val="0"/>
        <w:spacing w:after="0" w:line="240" w:lineRule="auto"/>
        <w:ind w:left="4820"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общественного питания </w:t>
      </w:r>
      <w:r w:rsidR="003E702A" w:rsidRPr="003E702A">
        <w:rPr>
          <w:rFonts w:ascii="Times New Roman" w:eastAsia="Times New Roman" w:hAnsi="Times New Roman" w:cs="Times New Roman"/>
          <w:sz w:val="26"/>
          <w:szCs w:val="26"/>
        </w:rPr>
        <w:t xml:space="preserve">на территории </w:t>
      </w:r>
    </w:p>
    <w:p w:rsidR="00EA49CC" w:rsidRDefault="00EA49CC" w:rsidP="00B7664E">
      <w:pPr>
        <w:tabs>
          <w:tab w:val="left" w:pos="1134"/>
        </w:tabs>
        <w:autoSpaceDE w:val="0"/>
        <w:autoSpaceDN w:val="0"/>
        <w:adjustRightInd w:val="0"/>
        <w:spacing w:after="0" w:line="240" w:lineRule="auto"/>
        <w:ind w:left="4820"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м</w:t>
      </w:r>
      <w:r w:rsidR="003E702A" w:rsidRPr="003E702A">
        <w:rPr>
          <w:rFonts w:ascii="Times New Roman" w:eastAsia="Times New Roman" w:hAnsi="Times New Roman" w:cs="Times New Roman"/>
          <w:sz w:val="26"/>
          <w:szCs w:val="26"/>
        </w:rPr>
        <w:t>униципального</w:t>
      </w:r>
      <w:r>
        <w:rPr>
          <w:rFonts w:ascii="Times New Roman" w:eastAsia="Times New Roman" w:hAnsi="Times New Roman" w:cs="Times New Roman"/>
          <w:sz w:val="26"/>
          <w:szCs w:val="26"/>
        </w:rPr>
        <w:t xml:space="preserve"> </w:t>
      </w:r>
      <w:r w:rsidR="003E702A" w:rsidRPr="003E702A">
        <w:rPr>
          <w:rFonts w:ascii="Times New Roman" w:eastAsia="Times New Roman" w:hAnsi="Times New Roman" w:cs="Times New Roman"/>
          <w:sz w:val="26"/>
          <w:szCs w:val="26"/>
        </w:rPr>
        <w:t xml:space="preserve">образования город </w:t>
      </w:r>
      <w:r>
        <w:rPr>
          <w:rFonts w:ascii="Times New Roman" w:eastAsia="Times New Roman" w:hAnsi="Times New Roman" w:cs="Times New Roman"/>
          <w:sz w:val="26"/>
          <w:szCs w:val="26"/>
        </w:rPr>
        <w:t xml:space="preserve">  </w:t>
      </w:r>
    </w:p>
    <w:p w:rsidR="00EA49CC" w:rsidRDefault="003E702A" w:rsidP="00B7664E">
      <w:pPr>
        <w:tabs>
          <w:tab w:val="left" w:pos="1134"/>
        </w:tabs>
        <w:autoSpaceDE w:val="0"/>
        <w:autoSpaceDN w:val="0"/>
        <w:adjustRightInd w:val="0"/>
        <w:spacing w:after="0" w:line="240" w:lineRule="auto"/>
        <w:ind w:left="4820" w:firstLine="284"/>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Норильск,</w:t>
      </w:r>
      <w:r w:rsidR="00EA49CC">
        <w:rPr>
          <w:rFonts w:ascii="Times New Roman" w:eastAsia="Times New Roman" w:hAnsi="Times New Roman" w:cs="Times New Roman"/>
          <w:sz w:val="26"/>
          <w:szCs w:val="26"/>
        </w:rPr>
        <w:t xml:space="preserve"> </w:t>
      </w:r>
      <w:r w:rsidRPr="003E702A">
        <w:rPr>
          <w:rFonts w:ascii="Times New Roman" w:eastAsia="Times New Roman" w:hAnsi="Times New Roman" w:cs="Times New Roman"/>
          <w:sz w:val="26"/>
          <w:szCs w:val="26"/>
        </w:rPr>
        <w:t xml:space="preserve">утвержденному </w:t>
      </w:r>
      <w:r w:rsidR="00EA49CC">
        <w:rPr>
          <w:rFonts w:ascii="Times New Roman" w:eastAsia="Times New Roman" w:hAnsi="Times New Roman" w:cs="Times New Roman"/>
          <w:sz w:val="26"/>
          <w:szCs w:val="26"/>
        </w:rPr>
        <w:t xml:space="preserve">  </w:t>
      </w:r>
    </w:p>
    <w:p w:rsidR="00EA49CC" w:rsidRDefault="00B7664E" w:rsidP="00B7664E">
      <w:pPr>
        <w:tabs>
          <w:tab w:val="left" w:pos="1134"/>
        </w:tabs>
        <w:autoSpaceDE w:val="0"/>
        <w:autoSpaceDN w:val="0"/>
        <w:adjustRightInd w:val="0"/>
        <w:spacing w:after="0" w:line="240" w:lineRule="auto"/>
        <w:ind w:left="4820"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3E702A" w:rsidRPr="003E702A">
        <w:rPr>
          <w:rFonts w:ascii="Times New Roman" w:eastAsia="Times New Roman" w:hAnsi="Times New Roman" w:cs="Times New Roman"/>
          <w:sz w:val="26"/>
          <w:szCs w:val="26"/>
        </w:rPr>
        <w:t>остановлением</w:t>
      </w:r>
      <w:r w:rsidR="00EA49CC">
        <w:rPr>
          <w:rFonts w:ascii="Times New Roman" w:eastAsia="Times New Roman" w:hAnsi="Times New Roman" w:cs="Times New Roman"/>
          <w:sz w:val="26"/>
          <w:szCs w:val="26"/>
        </w:rPr>
        <w:t xml:space="preserve"> </w:t>
      </w:r>
      <w:r w:rsidR="003E702A" w:rsidRPr="003E702A">
        <w:rPr>
          <w:rFonts w:ascii="Times New Roman" w:eastAsia="Times New Roman" w:hAnsi="Times New Roman" w:cs="Times New Roman"/>
          <w:sz w:val="26"/>
          <w:szCs w:val="26"/>
        </w:rPr>
        <w:t xml:space="preserve">Администрации </w:t>
      </w:r>
      <w:r w:rsidR="00EA49CC">
        <w:rPr>
          <w:rFonts w:ascii="Times New Roman" w:eastAsia="Times New Roman" w:hAnsi="Times New Roman" w:cs="Times New Roman"/>
          <w:sz w:val="26"/>
          <w:szCs w:val="26"/>
        </w:rPr>
        <w:t xml:space="preserve"> </w:t>
      </w:r>
    </w:p>
    <w:p w:rsidR="003E702A" w:rsidRPr="003E702A" w:rsidRDefault="003E702A" w:rsidP="00B7664E">
      <w:pPr>
        <w:tabs>
          <w:tab w:val="left" w:pos="1134"/>
        </w:tabs>
        <w:autoSpaceDE w:val="0"/>
        <w:autoSpaceDN w:val="0"/>
        <w:adjustRightInd w:val="0"/>
        <w:spacing w:after="0" w:line="240" w:lineRule="auto"/>
        <w:ind w:left="4820" w:firstLine="284"/>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города Норильска</w:t>
      </w:r>
    </w:p>
    <w:p w:rsidR="003E702A" w:rsidRPr="003E702A" w:rsidRDefault="003E702A" w:rsidP="00B7664E">
      <w:pPr>
        <w:tabs>
          <w:tab w:val="left" w:pos="1134"/>
        </w:tabs>
        <w:autoSpaceDE w:val="0"/>
        <w:autoSpaceDN w:val="0"/>
        <w:adjustRightInd w:val="0"/>
        <w:spacing w:after="0" w:line="240" w:lineRule="auto"/>
        <w:ind w:left="4820" w:firstLine="284"/>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 xml:space="preserve">от </w:t>
      </w:r>
      <w:bookmarkStart w:id="3" w:name="_GoBack"/>
      <w:bookmarkEnd w:id="3"/>
      <w:r w:rsidR="00D03A14">
        <w:rPr>
          <w:rFonts w:ascii="Times New Roman" w:eastAsia="Times New Roman" w:hAnsi="Times New Roman" w:cs="Times New Roman"/>
          <w:sz w:val="26"/>
          <w:szCs w:val="26"/>
        </w:rPr>
        <w:t>25.04.</w:t>
      </w:r>
      <w:r w:rsidRPr="003E702A">
        <w:rPr>
          <w:rFonts w:ascii="Times New Roman" w:eastAsia="Times New Roman" w:hAnsi="Times New Roman" w:cs="Times New Roman"/>
          <w:sz w:val="26"/>
          <w:szCs w:val="26"/>
        </w:rPr>
        <w:t>2</w:t>
      </w:r>
      <w:r w:rsidR="00A107FD">
        <w:rPr>
          <w:rFonts w:ascii="Times New Roman" w:eastAsia="Times New Roman" w:hAnsi="Times New Roman" w:cs="Times New Roman"/>
          <w:sz w:val="26"/>
          <w:szCs w:val="26"/>
        </w:rPr>
        <w:t>02</w:t>
      </w:r>
      <w:r w:rsidR="00B7664E">
        <w:rPr>
          <w:rFonts w:ascii="Times New Roman" w:eastAsia="Times New Roman" w:hAnsi="Times New Roman" w:cs="Times New Roman"/>
          <w:sz w:val="26"/>
          <w:szCs w:val="26"/>
        </w:rPr>
        <w:t>2</w:t>
      </w:r>
      <w:r w:rsidR="00A107FD">
        <w:rPr>
          <w:rFonts w:ascii="Times New Roman" w:eastAsia="Times New Roman" w:hAnsi="Times New Roman" w:cs="Times New Roman"/>
          <w:sz w:val="26"/>
          <w:szCs w:val="26"/>
        </w:rPr>
        <w:t xml:space="preserve"> </w:t>
      </w:r>
      <w:r w:rsidR="00D03A14">
        <w:rPr>
          <w:rFonts w:ascii="Times New Roman" w:eastAsia="Times New Roman" w:hAnsi="Times New Roman" w:cs="Times New Roman"/>
          <w:sz w:val="26"/>
          <w:szCs w:val="26"/>
        </w:rPr>
        <w:t>№ 239</w:t>
      </w:r>
    </w:p>
    <w:p w:rsidR="00F41BA5" w:rsidRDefault="00F41BA5" w:rsidP="00231439">
      <w:pPr>
        <w:autoSpaceDE w:val="0"/>
        <w:autoSpaceDN w:val="0"/>
        <w:adjustRightInd w:val="0"/>
        <w:spacing w:after="0"/>
        <w:ind w:left="4678"/>
        <w:jc w:val="right"/>
        <w:rPr>
          <w:rFonts w:ascii="Times New Roman" w:eastAsia="Times New Roman" w:hAnsi="Times New Roman" w:cs="Times New Roman"/>
          <w:sz w:val="26"/>
          <w:szCs w:val="26"/>
        </w:rPr>
      </w:pPr>
    </w:p>
    <w:p w:rsidR="005943B9" w:rsidRDefault="005943B9" w:rsidP="00231439">
      <w:pPr>
        <w:autoSpaceDE w:val="0"/>
        <w:autoSpaceDN w:val="0"/>
        <w:adjustRightInd w:val="0"/>
        <w:spacing w:after="0"/>
        <w:ind w:left="4678"/>
        <w:jc w:val="right"/>
        <w:rPr>
          <w:rFonts w:ascii="Times New Roman" w:eastAsia="Times New Roman" w:hAnsi="Times New Roman" w:cs="Times New Roman"/>
          <w:sz w:val="26"/>
          <w:szCs w:val="26"/>
        </w:rPr>
      </w:pPr>
    </w:p>
    <w:p w:rsidR="005943B9" w:rsidRPr="003E702A" w:rsidRDefault="005943B9" w:rsidP="00231439">
      <w:pPr>
        <w:autoSpaceDE w:val="0"/>
        <w:autoSpaceDN w:val="0"/>
        <w:adjustRightInd w:val="0"/>
        <w:spacing w:after="0"/>
        <w:ind w:left="4678"/>
        <w:jc w:val="right"/>
        <w:rPr>
          <w:rFonts w:ascii="Times New Roman" w:eastAsia="Times New Roman" w:hAnsi="Times New Roman" w:cs="Times New Roman"/>
          <w:sz w:val="26"/>
          <w:szCs w:val="26"/>
        </w:rPr>
      </w:pPr>
    </w:p>
    <w:p w:rsidR="003E702A" w:rsidRPr="003E702A" w:rsidRDefault="003E702A" w:rsidP="00B25E75">
      <w:pPr>
        <w:autoSpaceDE w:val="0"/>
        <w:autoSpaceDN w:val="0"/>
        <w:adjustRightInd w:val="0"/>
        <w:spacing w:after="0" w:line="240" w:lineRule="auto"/>
        <w:jc w:val="center"/>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Рекомендуемая форма заявления</w:t>
      </w:r>
    </w:p>
    <w:p w:rsidR="003E702A" w:rsidRPr="003E702A" w:rsidRDefault="003E702A" w:rsidP="00B25E75">
      <w:pPr>
        <w:autoSpaceDE w:val="0"/>
        <w:autoSpaceDN w:val="0"/>
        <w:adjustRightInd w:val="0"/>
        <w:spacing w:after="0" w:line="240" w:lineRule="auto"/>
        <w:jc w:val="center"/>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о включении нестационарного объекта</w:t>
      </w:r>
      <w:r w:rsidR="0062220D">
        <w:rPr>
          <w:rFonts w:ascii="Times New Roman" w:eastAsia="Times New Roman" w:hAnsi="Times New Roman" w:cs="Times New Roman"/>
          <w:sz w:val="26"/>
          <w:szCs w:val="26"/>
        </w:rPr>
        <w:t xml:space="preserve"> общественного питания </w:t>
      </w:r>
      <w:r w:rsidR="00AD0957">
        <w:rPr>
          <w:rFonts w:ascii="Times New Roman" w:eastAsia="Times New Roman" w:hAnsi="Times New Roman" w:cs="Times New Roman"/>
          <w:sz w:val="26"/>
          <w:szCs w:val="26"/>
        </w:rPr>
        <w:t xml:space="preserve"> </w:t>
      </w:r>
    </w:p>
    <w:p w:rsidR="00A107FD" w:rsidRDefault="003E702A" w:rsidP="00B25E75">
      <w:pPr>
        <w:autoSpaceDE w:val="0"/>
        <w:autoSpaceDN w:val="0"/>
        <w:adjustRightInd w:val="0"/>
        <w:spacing w:after="0" w:line="240" w:lineRule="auto"/>
        <w:jc w:val="center"/>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 xml:space="preserve">в схему размещения </w:t>
      </w:r>
      <w:r w:rsidR="0002308E" w:rsidRPr="003E702A">
        <w:rPr>
          <w:rFonts w:ascii="Times New Roman" w:eastAsia="Times New Roman" w:hAnsi="Times New Roman" w:cs="Times New Roman"/>
          <w:sz w:val="26"/>
          <w:szCs w:val="26"/>
        </w:rPr>
        <w:t>нестационарных объектов</w:t>
      </w:r>
      <w:r w:rsidRPr="003E702A">
        <w:rPr>
          <w:rFonts w:ascii="Times New Roman" w:eastAsia="Times New Roman" w:hAnsi="Times New Roman" w:cs="Times New Roman"/>
          <w:sz w:val="26"/>
          <w:szCs w:val="26"/>
        </w:rPr>
        <w:t xml:space="preserve"> </w:t>
      </w:r>
      <w:r w:rsidR="0062220D">
        <w:rPr>
          <w:rFonts w:ascii="Times New Roman" w:eastAsia="Times New Roman" w:hAnsi="Times New Roman" w:cs="Times New Roman"/>
          <w:sz w:val="26"/>
          <w:szCs w:val="26"/>
        </w:rPr>
        <w:t xml:space="preserve">общественного питания </w:t>
      </w:r>
      <w:r w:rsidRPr="003E702A">
        <w:rPr>
          <w:rFonts w:ascii="Times New Roman" w:eastAsia="Times New Roman" w:hAnsi="Times New Roman" w:cs="Times New Roman"/>
          <w:sz w:val="26"/>
          <w:szCs w:val="26"/>
        </w:rPr>
        <w:t>на территории муниципального образования город Норильск</w:t>
      </w:r>
    </w:p>
    <w:p w:rsidR="00A107FD" w:rsidRDefault="00A107FD" w:rsidP="00B25E75">
      <w:pPr>
        <w:autoSpaceDE w:val="0"/>
        <w:autoSpaceDN w:val="0"/>
        <w:adjustRightInd w:val="0"/>
        <w:spacing w:after="0" w:line="240" w:lineRule="auto"/>
        <w:jc w:val="center"/>
        <w:rPr>
          <w:rFonts w:ascii="Times New Roman" w:eastAsia="Times New Roman" w:hAnsi="Times New Roman" w:cs="Times New Roman"/>
          <w:sz w:val="26"/>
          <w:szCs w:val="26"/>
        </w:rPr>
      </w:pPr>
    </w:p>
    <w:p w:rsidR="003E702A" w:rsidRPr="003E702A" w:rsidRDefault="00A107FD" w:rsidP="00B25E75">
      <w:pPr>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E702A" w:rsidRPr="003E702A">
        <w:rPr>
          <w:rFonts w:ascii="Times New Roman" w:eastAsia="Times New Roman" w:hAnsi="Times New Roman" w:cs="Times New Roman"/>
          <w:sz w:val="26"/>
          <w:szCs w:val="26"/>
        </w:rPr>
        <w:t>Кому__________________________________</w:t>
      </w:r>
    </w:p>
    <w:p w:rsidR="00A107FD" w:rsidRDefault="003E702A" w:rsidP="00B25E75">
      <w:pPr>
        <w:autoSpaceDE w:val="0"/>
        <w:autoSpaceDN w:val="0"/>
        <w:adjustRightInd w:val="0"/>
        <w:spacing w:after="0" w:line="240" w:lineRule="auto"/>
        <w:ind w:left="4820"/>
        <w:jc w:val="center"/>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(должность, фамилия, имя, отчество (при наличии) руководителя обеспечивающего органа)</w:t>
      </w:r>
    </w:p>
    <w:p w:rsidR="00A107FD" w:rsidRDefault="003E702A" w:rsidP="00B25E75">
      <w:pPr>
        <w:autoSpaceDE w:val="0"/>
        <w:autoSpaceDN w:val="0"/>
        <w:adjustRightInd w:val="0"/>
        <w:spacing w:after="0" w:line="240" w:lineRule="auto"/>
        <w:ind w:left="4111" w:hanging="283"/>
        <w:jc w:val="center"/>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От___________________________________</w:t>
      </w:r>
    </w:p>
    <w:p w:rsidR="003E702A" w:rsidRPr="003E702A" w:rsidRDefault="003E702A" w:rsidP="00B25E75">
      <w:pPr>
        <w:autoSpaceDE w:val="0"/>
        <w:autoSpaceDN w:val="0"/>
        <w:adjustRightInd w:val="0"/>
        <w:spacing w:after="0" w:line="240" w:lineRule="auto"/>
        <w:ind w:left="4111" w:hanging="283"/>
        <w:jc w:val="center"/>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 xml:space="preserve">(фамилия, имя, отчество (при </w:t>
      </w:r>
      <w:r w:rsidR="00F41BA5" w:rsidRPr="003E702A">
        <w:rPr>
          <w:rFonts w:ascii="Times New Roman" w:eastAsia="Times New Roman" w:hAnsi="Times New Roman" w:cs="Times New Roman"/>
          <w:sz w:val="26"/>
          <w:szCs w:val="26"/>
        </w:rPr>
        <w:t>наличии) /</w:t>
      </w:r>
    </w:p>
    <w:p w:rsidR="003E702A" w:rsidRPr="003E702A" w:rsidRDefault="003E702A" w:rsidP="00B25E75">
      <w:pPr>
        <w:autoSpaceDE w:val="0"/>
        <w:autoSpaceDN w:val="0"/>
        <w:adjustRightInd w:val="0"/>
        <w:spacing w:after="0" w:line="240" w:lineRule="auto"/>
        <w:ind w:firstLine="4678"/>
        <w:jc w:val="center"/>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полное наименование юридического лица)</w:t>
      </w:r>
    </w:p>
    <w:p w:rsidR="00A107FD" w:rsidRDefault="003E702A" w:rsidP="00B25E75">
      <w:pPr>
        <w:autoSpaceDE w:val="0"/>
        <w:autoSpaceDN w:val="0"/>
        <w:adjustRightInd w:val="0"/>
        <w:spacing w:after="0" w:line="240" w:lineRule="auto"/>
        <w:ind w:firstLine="4253"/>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Юридический адрес:</w:t>
      </w:r>
      <w:r w:rsidR="00A107FD">
        <w:rPr>
          <w:rFonts w:ascii="Times New Roman" w:eastAsia="Times New Roman" w:hAnsi="Times New Roman" w:cs="Times New Roman"/>
          <w:sz w:val="26"/>
          <w:szCs w:val="26"/>
        </w:rPr>
        <w:t xml:space="preserve">                  </w:t>
      </w:r>
    </w:p>
    <w:p w:rsidR="003E702A" w:rsidRPr="003E702A" w:rsidRDefault="00A107FD" w:rsidP="00B25E75">
      <w:pPr>
        <w:autoSpaceDE w:val="0"/>
        <w:autoSpaceDN w:val="0"/>
        <w:adjustRightInd w:val="0"/>
        <w:spacing w:after="0" w:line="240" w:lineRule="auto"/>
        <w:ind w:firstLine="425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E702A" w:rsidRPr="003E702A">
        <w:rPr>
          <w:rFonts w:ascii="Times New Roman" w:eastAsia="Times New Roman" w:hAnsi="Times New Roman" w:cs="Times New Roman"/>
          <w:sz w:val="26"/>
          <w:szCs w:val="26"/>
        </w:rPr>
        <w:t>______________________________________</w:t>
      </w:r>
    </w:p>
    <w:p w:rsidR="003E702A" w:rsidRPr="003E702A" w:rsidRDefault="003E702A" w:rsidP="00B25E75">
      <w:pPr>
        <w:autoSpaceDE w:val="0"/>
        <w:autoSpaceDN w:val="0"/>
        <w:adjustRightInd w:val="0"/>
        <w:spacing w:after="0" w:line="240" w:lineRule="auto"/>
        <w:ind w:firstLine="4395"/>
        <w:jc w:val="center"/>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(для юридического лица)</w:t>
      </w:r>
    </w:p>
    <w:p w:rsidR="003E702A" w:rsidRPr="003E702A" w:rsidRDefault="003E702A" w:rsidP="00B25E75">
      <w:pPr>
        <w:autoSpaceDE w:val="0"/>
        <w:autoSpaceDN w:val="0"/>
        <w:adjustRightInd w:val="0"/>
        <w:spacing w:after="0" w:line="240" w:lineRule="auto"/>
        <w:ind w:firstLine="4253"/>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Почтовый адрес:</w:t>
      </w:r>
    </w:p>
    <w:p w:rsidR="003E702A" w:rsidRPr="003E702A" w:rsidRDefault="003E702A" w:rsidP="00B25E75">
      <w:pPr>
        <w:autoSpaceDE w:val="0"/>
        <w:autoSpaceDN w:val="0"/>
        <w:adjustRightInd w:val="0"/>
        <w:spacing w:after="0" w:line="240" w:lineRule="auto"/>
        <w:ind w:firstLine="4253"/>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______________________________________</w:t>
      </w:r>
    </w:p>
    <w:p w:rsidR="003E702A" w:rsidRPr="003E702A" w:rsidRDefault="003E702A" w:rsidP="00B25E75">
      <w:pPr>
        <w:autoSpaceDE w:val="0"/>
        <w:autoSpaceDN w:val="0"/>
        <w:adjustRightInd w:val="0"/>
        <w:spacing w:after="0" w:line="240" w:lineRule="auto"/>
        <w:ind w:firstLine="4253"/>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Контактные данные:</w:t>
      </w:r>
    </w:p>
    <w:p w:rsidR="003E702A" w:rsidRPr="003E702A" w:rsidRDefault="003E702A" w:rsidP="00B25E75">
      <w:pPr>
        <w:autoSpaceDE w:val="0"/>
        <w:autoSpaceDN w:val="0"/>
        <w:adjustRightInd w:val="0"/>
        <w:spacing w:after="0" w:line="240" w:lineRule="auto"/>
        <w:ind w:firstLine="4253"/>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телефон: _____________________________</w:t>
      </w:r>
      <w:r w:rsidR="00025815">
        <w:rPr>
          <w:rFonts w:ascii="Times New Roman" w:eastAsia="Times New Roman" w:hAnsi="Times New Roman" w:cs="Times New Roman"/>
          <w:sz w:val="26"/>
          <w:szCs w:val="26"/>
        </w:rPr>
        <w:t>_</w:t>
      </w:r>
    </w:p>
    <w:p w:rsidR="003E702A" w:rsidRPr="003E702A" w:rsidRDefault="003E702A" w:rsidP="00B25E75">
      <w:pPr>
        <w:autoSpaceDE w:val="0"/>
        <w:autoSpaceDN w:val="0"/>
        <w:adjustRightInd w:val="0"/>
        <w:spacing w:after="0" w:line="240" w:lineRule="auto"/>
        <w:ind w:firstLine="4253"/>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E-mail: ________________________________</w:t>
      </w:r>
    </w:p>
    <w:p w:rsidR="003E702A" w:rsidRPr="003E702A" w:rsidRDefault="003E702A" w:rsidP="00B25E75">
      <w:pPr>
        <w:autoSpaceDE w:val="0"/>
        <w:autoSpaceDN w:val="0"/>
        <w:adjustRightInd w:val="0"/>
        <w:spacing w:after="0" w:line="240" w:lineRule="auto"/>
        <w:ind w:firstLine="4253"/>
        <w:rPr>
          <w:rFonts w:ascii="Times New Roman" w:eastAsia="Times New Roman" w:hAnsi="Times New Roman" w:cs="Times New Roman"/>
          <w:sz w:val="26"/>
          <w:szCs w:val="26"/>
        </w:rPr>
      </w:pPr>
    </w:p>
    <w:p w:rsidR="003E702A" w:rsidRPr="003E702A" w:rsidRDefault="003E702A" w:rsidP="00B25E7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 xml:space="preserve">Прошу включить в схему размещения нестационарных объектов </w:t>
      </w:r>
      <w:r w:rsidR="00A94D6E">
        <w:rPr>
          <w:rFonts w:ascii="Times New Roman" w:eastAsia="Times New Roman" w:hAnsi="Times New Roman" w:cs="Times New Roman"/>
          <w:sz w:val="26"/>
          <w:szCs w:val="26"/>
        </w:rPr>
        <w:t xml:space="preserve">общественного питания </w:t>
      </w:r>
      <w:r w:rsidRPr="003E702A">
        <w:rPr>
          <w:rFonts w:ascii="Times New Roman" w:eastAsia="Times New Roman" w:hAnsi="Times New Roman" w:cs="Times New Roman"/>
          <w:sz w:val="26"/>
          <w:szCs w:val="26"/>
        </w:rPr>
        <w:t xml:space="preserve">на территории муниципального образования город Норильск </w:t>
      </w:r>
      <w:r w:rsidR="00A94D6E" w:rsidRPr="003E702A">
        <w:rPr>
          <w:rFonts w:ascii="Times New Roman" w:eastAsia="Times New Roman" w:hAnsi="Times New Roman" w:cs="Times New Roman"/>
          <w:sz w:val="26"/>
          <w:szCs w:val="26"/>
        </w:rPr>
        <w:t>нестационарный объект</w:t>
      </w:r>
      <w:r w:rsidR="00A94D6E">
        <w:rPr>
          <w:rFonts w:ascii="Times New Roman" w:eastAsia="Times New Roman" w:hAnsi="Times New Roman" w:cs="Times New Roman"/>
          <w:sz w:val="26"/>
          <w:szCs w:val="26"/>
        </w:rPr>
        <w:t xml:space="preserve"> общественного питания</w:t>
      </w:r>
      <w:r w:rsidRPr="003E702A">
        <w:rPr>
          <w:rFonts w:ascii="Times New Roman" w:eastAsia="Times New Roman" w:hAnsi="Times New Roman" w:cs="Times New Roman"/>
          <w:sz w:val="26"/>
          <w:szCs w:val="26"/>
        </w:rPr>
        <w:t>:</w:t>
      </w:r>
    </w:p>
    <w:p w:rsidR="003E702A" w:rsidRPr="003E702A" w:rsidRDefault="003E702A" w:rsidP="00B25E75">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1) </w:t>
      </w:r>
      <w:r w:rsidR="007C0411">
        <w:rPr>
          <w:rFonts w:ascii="Times New Roman" w:hAnsi="Times New Roman" w:cs="Times New Roman"/>
          <w:sz w:val="26"/>
          <w:szCs w:val="26"/>
        </w:rPr>
        <w:t>вид</w:t>
      </w:r>
      <w:r w:rsidRPr="003E702A">
        <w:rPr>
          <w:rFonts w:ascii="Times New Roman" w:hAnsi="Times New Roman" w:cs="Times New Roman"/>
          <w:sz w:val="26"/>
          <w:szCs w:val="26"/>
        </w:rPr>
        <w:t xml:space="preserve"> нестационарного объекта </w:t>
      </w:r>
      <w:r w:rsidR="00A94D6E">
        <w:rPr>
          <w:rFonts w:ascii="Times New Roman" w:hAnsi="Times New Roman" w:cs="Times New Roman"/>
          <w:sz w:val="26"/>
          <w:szCs w:val="26"/>
        </w:rPr>
        <w:t xml:space="preserve">общественного питания </w:t>
      </w:r>
      <w:r w:rsidR="005427AB">
        <w:rPr>
          <w:rFonts w:ascii="Times New Roman" w:hAnsi="Times New Roman" w:cs="Times New Roman"/>
          <w:sz w:val="26"/>
          <w:szCs w:val="26"/>
        </w:rPr>
        <w:t>пункт быстрого питания (павильон, киоск), кафе (летнее кафе) и др.</w:t>
      </w:r>
      <w:r w:rsidR="000430D9" w:rsidRPr="003E702A">
        <w:rPr>
          <w:rFonts w:ascii="Times New Roman" w:hAnsi="Times New Roman" w:cs="Times New Roman"/>
          <w:sz w:val="26"/>
          <w:szCs w:val="26"/>
        </w:rPr>
        <w:t>):</w:t>
      </w:r>
      <w:r w:rsidR="000430D9">
        <w:rPr>
          <w:rFonts w:ascii="Times New Roman" w:hAnsi="Times New Roman" w:cs="Times New Roman"/>
          <w:sz w:val="26"/>
          <w:szCs w:val="26"/>
        </w:rPr>
        <w:t xml:space="preserve"> </w:t>
      </w:r>
      <w:r w:rsidR="005427AB">
        <w:rPr>
          <w:rFonts w:ascii="Times New Roman" w:hAnsi="Times New Roman" w:cs="Times New Roman"/>
          <w:sz w:val="26"/>
          <w:szCs w:val="26"/>
        </w:rPr>
        <w:t>_____________________________</w:t>
      </w:r>
      <w:r w:rsidRPr="003E702A">
        <w:rPr>
          <w:rFonts w:ascii="Times New Roman" w:hAnsi="Times New Roman" w:cs="Times New Roman"/>
          <w:sz w:val="26"/>
          <w:szCs w:val="26"/>
        </w:rPr>
        <w:t xml:space="preserve"> </w:t>
      </w:r>
    </w:p>
    <w:p w:rsidR="003E702A" w:rsidRPr="003E702A" w:rsidRDefault="003E702A" w:rsidP="00025815">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2)</w:t>
      </w:r>
      <w:r w:rsidR="00025815">
        <w:rPr>
          <w:rFonts w:ascii="Times New Roman" w:hAnsi="Times New Roman" w:cs="Times New Roman"/>
          <w:sz w:val="26"/>
          <w:szCs w:val="26"/>
        </w:rPr>
        <w:t xml:space="preserve"> </w:t>
      </w:r>
      <w:r w:rsidRPr="003E702A">
        <w:rPr>
          <w:rFonts w:ascii="Times New Roman" w:hAnsi="Times New Roman" w:cs="Times New Roman"/>
          <w:sz w:val="26"/>
          <w:szCs w:val="26"/>
        </w:rPr>
        <w:t>адресный</w:t>
      </w:r>
      <w:r w:rsidR="00025815">
        <w:rPr>
          <w:rFonts w:ascii="Times New Roman" w:hAnsi="Times New Roman" w:cs="Times New Roman"/>
          <w:sz w:val="26"/>
          <w:szCs w:val="26"/>
        </w:rPr>
        <w:t xml:space="preserve"> </w:t>
      </w:r>
      <w:r w:rsidRPr="003E702A">
        <w:rPr>
          <w:rFonts w:ascii="Times New Roman" w:hAnsi="Times New Roman" w:cs="Times New Roman"/>
          <w:sz w:val="26"/>
          <w:szCs w:val="26"/>
        </w:rPr>
        <w:t>ориентир</w:t>
      </w:r>
      <w:r w:rsidR="00025815">
        <w:rPr>
          <w:rFonts w:ascii="Times New Roman" w:hAnsi="Times New Roman" w:cs="Times New Roman"/>
          <w:sz w:val="26"/>
          <w:szCs w:val="26"/>
        </w:rPr>
        <w:t xml:space="preserve"> </w:t>
      </w:r>
      <w:r w:rsidRPr="003E702A">
        <w:rPr>
          <w:rFonts w:ascii="Times New Roman" w:hAnsi="Times New Roman" w:cs="Times New Roman"/>
          <w:sz w:val="26"/>
          <w:szCs w:val="26"/>
        </w:rPr>
        <w:t>расположения</w:t>
      </w:r>
      <w:r w:rsidR="00025815">
        <w:rPr>
          <w:rFonts w:ascii="Times New Roman" w:hAnsi="Times New Roman" w:cs="Times New Roman"/>
          <w:sz w:val="26"/>
          <w:szCs w:val="26"/>
        </w:rPr>
        <w:t xml:space="preserve"> </w:t>
      </w:r>
      <w:r w:rsidRPr="003E702A">
        <w:rPr>
          <w:rFonts w:ascii="Times New Roman" w:hAnsi="Times New Roman" w:cs="Times New Roman"/>
          <w:sz w:val="26"/>
          <w:szCs w:val="26"/>
        </w:rPr>
        <w:t>Н</w:t>
      </w:r>
      <w:r w:rsidR="00A94D6E">
        <w:rPr>
          <w:rFonts w:ascii="Times New Roman" w:hAnsi="Times New Roman" w:cs="Times New Roman"/>
          <w:sz w:val="26"/>
          <w:szCs w:val="26"/>
        </w:rPr>
        <w:t>ООП</w:t>
      </w:r>
      <w:r w:rsidR="00025815">
        <w:rPr>
          <w:rFonts w:ascii="Times New Roman" w:hAnsi="Times New Roman" w:cs="Times New Roman"/>
          <w:sz w:val="26"/>
          <w:szCs w:val="26"/>
        </w:rPr>
        <w:t>___________________________</w:t>
      </w:r>
      <w:proofErr w:type="gramStart"/>
      <w:r w:rsidR="00025815">
        <w:rPr>
          <w:rFonts w:ascii="Times New Roman" w:hAnsi="Times New Roman" w:cs="Times New Roman"/>
          <w:sz w:val="26"/>
          <w:szCs w:val="26"/>
        </w:rPr>
        <w:t>_</w:t>
      </w:r>
      <w:r w:rsidRPr="003E702A">
        <w:rPr>
          <w:rFonts w:ascii="Times New Roman" w:hAnsi="Times New Roman" w:cs="Times New Roman"/>
          <w:sz w:val="26"/>
          <w:szCs w:val="26"/>
        </w:rPr>
        <w:t xml:space="preserve"> </w:t>
      </w:r>
      <w:r w:rsidR="00025815">
        <w:rPr>
          <w:rFonts w:ascii="Times New Roman" w:hAnsi="Times New Roman" w:cs="Times New Roman"/>
          <w:sz w:val="26"/>
          <w:szCs w:val="26"/>
        </w:rPr>
        <w:t xml:space="preserve"> </w:t>
      </w:r>
      <w:r w:rsidRPr="003E702A">
        <w:rPr>
          <w:rFonts w:ascii="Times New Roman" w:hAnsi="Times New Roman" w:cs="Times New Roman"/>
          <w:sz w:val="26"/>
          <w:szCs w:val="26"/>
        </w:rPr>
        <w:t>_</w:t>
      </w:r>
      <w:proofErr w:type="gramEnd"/>
      <w:r w:rsidRPr="003E702A">
        <w:rPr>
          <w:rFonts w:ascii="Times New Roman" w:hAnsi="Times New Roman" w:cs="Times New Roman"/>
          <w:sz w:val="26"/>
          <w:szCs w:val="26"/>
        </w:rPr>
        <w:t>______________________</w:t>
      </w:r>
      <w:r w:rsidR="00F41BA5">
        <w:rPr>
          <w:rFonts w:ascii="Times New Roman" w:hAnsi="Times New Roman" w:cs="Times New Roman"/>
          <w:sz w:val="26"/>
          <w:szCs w:val="26"/>
        </w:rPr>
        <w:t>___</w:t>
      </w:r>
      <w:r w:rsidR="00025815">
        <w:rPr>
          <w:rFonts w:ascii="Times New Roman" w:hAnsi="Times New Roman" w:cs="Times New Roman"/>
          <w:sz w:val="26"/>
          <w:szCs w:val="26"/>
        </w:rPr>
        <w:t>_____________________________________________</w:t>
      </w:r>
    </w:p>
    <w:p w:rsidR="003E702A" w:rsidRPr="003E702A" w:rsidRDefault="003E702A" w:rsidP="00B25E75">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3) местоположение предполагаемого к размещению Н</w:t>
      </w:r>
      <w:r w:rsidR="00A94D6E">
        <w:rPr>
          <w:rFonts w:ascii="Times New Roman" w:hAnsi="Times New Roman" w:cs="Times New Roman"/>
          <w:sz w:val="26"/>
          <w:szCs w:val="26"/>
        </w:rPr>
        <w:t>О</w:t>
      </w:r>
      <w:r w:rsidRPr="003E702A">
        <w:rPr>
          <w:rFonts w:ascii="Times New Roman" w:hAnsi="Times New Roman" w:cs="Times New Roman"/>
          <w:sz w:val="26"/>
          <w:szCs w:val="26"/>
        </w:rPr>
        <w:t>О</w:t>
      </w:r>
      <w:r w:rsidR="00A94D6E">
        <w:rPr>
          <w:rFonts w:ascii="Times New Roman" w:hAnsi="Times New Roman" w:cs="Times New Roman"/>
          <w:sz w:val="26"/>
          <w:szCs w:val="26"/>
        </w:rPr>
        <w:t>П</w:t>
      </w:r>
      <w:r w:rsidRPr="003E702A">
        <w:rPr>
          <w:rFonts w:ascii="Times New Roman" w:hAnsi="Times New Roman" w:cs="Times New Roman"/>
          <w:sz w:val="26"/>
          <w:szCs w:val="26"/>
        </w:rPr>
        <w:t xml:space="preserve"> относительно адресного ориентира: ___________________________________________________</w:t>
      </w:r>
      <w:r w:rsidR="00025815">
        <w:rPr>
          <w:rFonts w:ascii="Times New Roman" w:hAnsi="Times New Roman" w:cs="Times New Roman"/>
          <w:sz w:val="26"/>
          <w:szCs w:val="26"/>
        </w:rPr>
        <w:t>__</w:t>
      </w:r>
    </w:p>
    <w:p w:rsidR="003E702A" w:rsidRPr="003E702A" w:rsidRDefault="003E702A" w:rsidP="00B25E75">
      <w:pPr>
        <w:autoSpaceDE w:val="0"/>
        <w:autoSpaceDN w:val="0"/>
        <w:adjustRightInd w:val="0"/>
        <w:spacing w:after="0" w:line="240" w:lineRule="auto"/>
        <w:jc w:val="both"/>
        <w:rPr>
          <w:rFonts w:ascii="Times New Roman" w:hAnsi="Times New Roman" w:cs="Times New Roman"/>
          <w:sz w:val="26"/>
          <w:szCs w:val="26"/>
        </w:rPr>
      </w:pPr>
      <w:r w:rsidRPr="003E702A">
        <w:rPr>
          <w:rFonts w:ascii="Times New Roman" w:hAnsi="Times New Roman" w:cs="Times New Roman"/>
          <w:sz w:val="26"/>
          <w:szCs w:val="26"/>
        </w:rPr>
        <w:t>______________________________________________________________________</w:t>
      </w:r>
      <w:r w:rsidR="00025815">
        <w:rPr>
          <w:rFonts w:ascii="Times New Roman" w:hAnsi="Times New Roman" w:cs="Times New Roman"/>
          <w:sz w:val="26"/>
          <w:szCs w:val="26"/>
        </w:rPr>
        <w:t>_</w:t>
      </w:r>
    </w:p>
    <w:p w:rsidR="003E702A" w:rsidRPr="003E702A" w:rsidRDefault="003E702A" w:rsidP="00B25E75">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4) количество НО</w:t>
      </w:r>
      <w:r w:rsidR="00A94D6E">
        <w:rPr>
          <w:rFonts w:ascii="Times New Roman" w:hAnsi="Times New Roman" w:cs="Times New Roman"/>
          <w:sz w:val="26"/>
          <w:szCs w:val="26"/>
        </w:rPr>
        <w:t>ОП</w:t>
      </w:r>
      <w:r w:rsidRPr="003E702A">
        <w:rPr>
          <w:rFonts w:ascii="Times New Roman" w:hAnsi="Times New Roman" w:cs="Times New Roman"/>
          <w:sz w:val="26"/>
          <w:szCs w:val="26"/>
        </w:rPr>
        <w:t xml:space="preserve"> по адресному ориентиру, подлежащему включению в Схему:</w:t>
      </w:r>
      <w:r w:rsidR="00025815">
        <w:rPr>
          <w:rFonts w:ascii="Times New Roman" w:hAnsi="Times New Roman" w:cs="Times New Roman"/>
          <w:sz w:val="26"/>
          <w:szCs w:val="26"/>
        </w:rPr>
        <w:t xml:space="preserve"> _________________________________________________________________</w:t>
      </w:r>
      <w:r w:rsidRPr="003E702A">
        <w:rPr>
          <w:rFonts w:ascii="Times New Roman" w:hAnsi="Times New Roman" w:cs="Times New Roman"/>
          <w:sz w:val="26"/>
          <w:szCs w:val="26"/>
        </w:rPr>
        <w:t xml:space="preserve"> _______________________________________________________________</w:t>
      </w:r>
      <w:r w:rsidR="00F41BA5">
        <w:rPr>
          <w:rFonts w:ascii="Times New Roman" w:hAnsi="Times New Roman" w:cs="Times New Roman"/>
          <w:sz w:val="26"/>
          <w:szCs w:val="26"/>
        </w:rPr>
        <w:t>____</w:t>
      </w:r>
      <w:r w:rsidR="00025815">
        <w:rPr>
          <w:rFonts w:ascii="Times New Roman" w:hAnsi="Times New Roman" w:cs="Times New Roman"/>
          <w:sz w:val="26"/>
          <w:szCs w:val="26"/>
        </w:rPr>
        <w:t>____</w:t>
      </w:r>
      <w:r w:rsidR="005427AB">
        <w:rPr>
          <w:rFonts w:ascii="Times New Roman" w:hAnsi="Times New Roman" w:cs="Times New Roman"/>
          <w:sz w:val="26"/>
          <w:szCs w:val="26"/>
        </w:rPr>
        <w:t>__</w:t>
      </w:r>
    </w:p>
    <w:p w:rsidR="003E702A" w:rsidRPr="003E702A" w:rsidRDefault="003E702A" w:rsidP="00B25E75">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5) площадь земельного участка, здания, строения, сооружения или их части, занимаемую</w:t>
      </w:r>
      <w:r w:rsidR="00025815">
        <w:rPr>
          <w:rFonts w:ascii="Times New Roman" w:hAnsi="Times New Roman" w:cs="Times New Roman"/>
          <w:sz w:val="26"/>
          <w:szCs w:val="26"/>
        </w:rPr>
        <w:t xml:space="preserve"> </w:t>
      </w:r>
      <w:r w:rsidRPr="003E702A">
        <w:rPr>
          <w:rFonts w:ascii="Times New Roman" w:hAnsi="Times New Roman" w:cs="Times New Roman"/>
          <w:sz w:val="26"/>
          <w:szCs w:val="26"/>
        </w:rPr>
        <w:t>Н</w:t>
      </w:r>
      <w:r w:rsidR="00A94D6E">
        <w:rPr>
          <w:rFonts w:ascii="Times New Roman" w:hAnsi="Times New Roman" w:cs="Times New Roman"/>
          <w:sz w:val="26"/>
          <w:szCs w:val="26"/>
        </w:rPr>
        <w:t>О</w:t>
      </w:r>
      <w:r w:rsidRPr="003E702A">
        <w:rPr>
          <w:rFonts w:ascii="Times New Roman" w:hAnsi="Times New Roman" w:cs="Times New Roman"/>
          <w:sz w:val="26"/>
          <w:szCs w:val="26"/>
        </w:rPr>
        <w:t>О</w:t>
      </w:r>
      <w:r w:rsidR="00A94D6E">
        <w:rPr>
          <w:rFonts w:ascii="Times New Roman" w:hAnsi="Times New Roman" w:cs="Times New Roman"/>
          <w:sz w:val="26"/>
          <w:szCs w:val="26"/>
        </w:rPr>
        <w:t>П</w:t>
      </w:r>
      <w:r w:rsidRPr="003E702A">
        <w:rPr>
          <w:rFonts w:ascii="Times New Roman" w:hAnsi="Times New Roman" w:cs="Times New Roman"/>
          <w:sz w:val="26"/>
          <w:szCs w:val="26"/>
        </w:rPr>
        <w:t>: ___________________________________________________</w:t>
      </w:r>
      <w:r w:rsidR="00F41BA5">
        <w:rPr>
          <w:rFonts w:ascii="Times New Roman" w:hAnsi="Times New Roman" w:cs="Times New Roman"/>
          <w:sz w:val="26"/>
          <w:szCs w:val="26"/>
        </w:rPr>
        <w:t>__</w:t>
      </w:r>
    </w:p>
    <w:p w:rsidR="003E702A" w:rsidRPr="003E702A" w:rsidRDefault="003E702A" w:rsidP="00B25E75">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lastRenderedPageBreak/>
        <w:t>6) площадь объекта</w:t>
      </w:r>
      <w:r w:rsidR="00A94D6E">
        <w:rPr>
          <w:rFonts w:ascii="Times New Roman" w:hAnsi="Times New Roman" w:cs="Times New Roman"/>
          <w:sz w:val="26"/>
          <w:szCs w:val="26"/>
        </w:rPr>
        <w:t xml:space="preserve"> общественного </w:t>
      </w:r>
      <w:r w:rsidR="00F41BA5">
        <w:rPr>
          <w:rFonts w:ascii="Times New Roman" w:hAnsi="Times New Roman" w:cs="Times New Roman"/>
          <w:sz w:val="26"/>
          <w:szCs w:val="26"/>
        </w:rPr>
        <w:t>питания</w:t>
      </w:r>
      <w:r w:rsidR="00F41BA5" w:rsidRPr="003E702A">
        <w:rPr>
          <w:rFonts w:ascii="Times New Roman" w:hAnsi="Times New Roman" w:cs="Times New Roman"/>
          <w:sz w:val="26"/>
          <w:szCs w:val="26"/>
        </w:rPr>
        <w:t>:</w:t>
      </w:r>
      <w:r w:rsidR="00025815">
        <w:rPr>
          <w:rFonts w:ascii="Times New Roman" w:hAnsi="Times New Roman" w:cs="Times New Roman"/>
          <w:sz w:val="26"/>
          <w:szCs w:val="26"/>
        </w:rPr>
        <w:t xml:space="preserve"> _________________________</w:t>
      </w:r>
      <w:r w:rsidR="005427AB">
        <w:rPr>
          <w:rFonts w:ascii="Times New Roman" w:hAnsi="Times New Roman" w:cs="Times New Roman"/>
          <w:sz w:val="26"/>
          <w:szCs w:val="26"/>
        </w:rPr>
        <w:t>_____</w:t>
      </w:r>
      <w:r w:rsidR="00025815">
        <w:rPr>
          <w:rFonts w:ascii="Times New Roman" w:hAnsi="Times New Roman" w:cs="Times New Roman"/>
          <w:sz w:val="26"/>
          <w:szCs w:val="26"/>
        </w:rPr>
        <w:t xml:space="preserve"> </w:t>
      </w:r>
    </w:p>
    <w:p w:rsidR="003E702A" w:rsidRPr="003E702A" w:rsidRDefault="009B0BDD" w:rsidP="00B25E7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3E702A" w:rsidRPr="003E702A">
        <w:rPr>
          <w:rFonts w:ascii="Times New Roman" w:hAnsi="Times New Roman" w:cs="Times New Roman"/>
          <w:sz w:val="26"/>
          <w:szCs w:val="26"/>
        </w:rPr>
        <w:t>специализация Н</w:t>
      </w:r>
      <w:r w:rsidR="00B9457C">
        <w:rPr>
          <w:rFonts w:ascii="Times New Roman" w:hAnsi="Times New Roman" w:cs="Times New Roman"/>
          <w:sz w:val="26"/>
          <w:szCs w:val="26"/>
        </w:rPr>
        <w:t>О</w:t>
      </w:r>
      <w:r w:rsidR="003E702A" w:rsidRPr="003E702A">
        <w:rPr>
          <w:rFonts w:ascii="Times New Roman" w:hAnsi="Times New Roman" w:cs="Times New Roman"/>
          <w:sz w:val="26"/>
          <w:szCs w:val="26"/>
        </w:rPr>
        <w:t>О</w:t>
      </w:r>
      <w:r w:rsidR="00B9457C">
        <w:rPr>
          <w:rFonts w:ascii="Times New Roman" w:hAnsi="Times New Roman" w:cs="Times New Roman"/>
          <w:sz w:val="26"/>
          <w:szCs w:val="26"/>
        </w:rPr>
        <w:t>П</w:t>
      </w:r>
      <w:r w:rsidR="003E702A" w:rsidRPr="003E702A">
        <w:rPr>
          <w:rFonts w:ascii="Times New Roman" w:hAnsi="Times New Roman" w:cs="Times New Roman"/>
          <w:sz w:val="26"/>
          <w:szCs w:val="26"/>
        </w:rPr>
        <w:t xml:space="preserve"> (при ее наличии):</w:t>
      </w:r>
      <w:r w:rsidR="00025815">
        <w:rPr>
          <w:rFonts w:ascii="Times New Roman" w:hAnsi="Times New Roman" w:cs="Times New Roman"/>
          <w:sz w:val="26"/>
          <w:szCs w:val="26"/>
        </w:rPr>
        <w:t xml:space="preserve"> </w:t>
      </w:r>
      <w:r w:rsidR="003E702A" w:rsidRPr="003E702A">
        <w:rPr>
          <w:rFonts w:ascii="Times New Roman" w:hAnsi="Times New Roman" w:cs="Times New Roman"/>
          <w:sz w:val="26"/>
          <w:szCs w:val="26"/>
        </w:rPr>
        <w:t>__________________________________________________</w:t>
      </w:r>
      <w:r w:rsidR="00F41BA5">
        <w:rPr>
          <w:rFonts w:ascii="Times New Roman" w:hAnsi="Times New Roman" w:cs="Times New Roman"/>
          <w:sz w:val="26"/>
          <w:szCs w:val="26"/>
        </w:rPr>
        <w:t>___________</w:t>
      </w:r>
      <w:r w:rsidR="005427AB">
        <w:rPr>
          <w:rFonts w:ascii="Times New Roman" w:hAnsi="Times New Roman" w:cs="Times New Roman"/>
          <w:sz w:val="26"/>
          <w:szCs w:val="26"/>
        </w:rPr>
        <w:t>_____________</w:t>
      </w:r>
    </w:p>
    <w:p w:rsidR="003E702A" w:rsidRPr="003E702A" w:rsidRDefault="003E702A" w:rsidP="00B25E75">
      <w:pPr>
        <w:autoSpaceDE w:val="0"/>
        <w:autoSpaceDN w:val="0"/>
        <w:adjustRightInd w:val="0"/>
        <w:spacing w:after="0" w:line="240" w:lineRule="auto"/>
        <w:ind w:firstLine="709"/>
        <w:jc w:val="both"/>
        <w:rPr>
          <w:rFonts w:ascii="Times New Roman" w:hAnsi="Times New Roman" w:cs="Times New Roman"/>
          <w:sz w:val="26"/>
          <w:szCs w:val="26"/>
        </w:rPr>
      </w:pPr>
      <w:r w:rsidRPr="003E702A">
        <w:rPr>
          <w:rFonts w:ascii="Times New Roman" w:hAnsi="Times New Roman" w:cs="Times New Roman"/>
          <w:sz w:val="26"/>
          <w:szCs w:val="26"/>
        </w:rPr>
        <w:t xml:space="preserve">8) планируемые сроки размещения </w:t>
      </w:r>
      <w:r w:rsidR="005427AB" w:rsidRPr="003E702A">
        <w:rPr>
          <w:rFonts w:ascii="Times New Roman" w:hAnsi="Times New Roman" w:cs="Times New Roman"/>
          <w:sz w:val="26"/>
          <w:szCs w:val="26"/>
        </w:rPr>
        <w:t>Н</w:t>
      </w:r>
      <w:r w:rsidR="005427AB">
        <w:rPr>
          <w:rFonts w:ascii="Times New Roman" w:hAnsi="Times New Roman" w:cs="Times New Roman"/>
          <w:sz w:val="26"/>
          <w:szCs w:val="26"/>
        </w:rPr>
        <w:t>О</w:t>
      </w:r>
      <w:r w:rsidR="005427AB" w:rsidRPr="003E702A">
        <w:rPr>
          <w:rFonts w:ascii="Times New Roman" w:hAnsi="Times New Roman" w:cs="Times New Roman"/>
          <w:sz w:val="26"/>
          <w:szCs w:val="26"/>
        </w:rPr>
        <w:t>О</w:t>
      </w:r>
      <w:r w:rsidR="005427AB">
        <w:rPr>
          <w:rFonts w:ascii="Times New Roman" w:hAnsi="Times New Roman" w:cs="Times New Roman"/>
          <w:sz w:val="26"/>
          <w:szCs w:val="26"/>
        </w:rPr>
        <w:t>П</w:t>
      </w:r>
      <w:r w:rsidR="00F41BA5">
        <w:rPr>
          <w:rFonts w:ascii="Times New Roman" w:hAnsi="Times New Roman" w:cs="Times New Roman"/>
          <w:sz w:val="26"/>
          <w:szCs w:val="26"/>
        </w:rPr>
        <w:t>:</w:t>
      </w:r>
      <w:r w:rsidR="00025815">
        <w:rPr>
          <w:rFonts w:ascii="Times New Roman" w:hAnsi="Times New Roman" w:cs="Times New Roman"/>
          <w:sz w:val="26"/>
          <w:szCs w:val="26"/>
        </w:rPr>
        <w:t xml:space="preserve"> __________________________</w:t>
      </w:r>
      <w:r w:rsidR="005427AB">
        <w:rPr>
          <w:rFonts w:ascii="Times New Roman" w:hAnsi="Times New Roman" w:cs="Times New Roman"/>
          <w:sz w:val="26"/>
          <w:szCs w:val="26"/>
        </w:rPr>
        <w:t>_____</w:t>
      </w:r>
      <w:r w:rsidR="00025815">
        <w:rPr>
          <w:rFonts w:ascii="Times New Roman" w:hAnsi="Times New Roman" w:cs="Times New Roman"/>
          <w:sz w:val="26"/>
          <w:szCs w:val="26"/>
        </w:rPr>
        <w:t xml:space="preserve"> </w:t>
      </w:r>
    </w:p>
    <w:p w:rsidR="003E702A" w:rsidRPr="003E702A" w:rsidRDefault="003E702A" w:rsidP="00B25E75">
      <w:pPr>
        <w:autoSpaceDE w:val="0"/>
        <w:autoSpaceDN w:val="0"/>
        <w:adjustRightInd w:val="0"/>
        <w:spacing w:after="0" w:line="240" w:lineRule="auto"/>
        <w:jc w:val="both"/>
        <w:rPr>
          <w:rFonts w:ascii="Times New Roman" w:eastAsia="Times New Roman" w:hAnsi="Times New Roman" w:cs="Times New Roman"/>
          <w:sz w:val="26"/>
          <w:szCs w:val="26"/>
        </w:rPr>
      </w:pPr>
    </w:p>
    <w:p w:rsidR="003E702A" w:rsidRPr="003E702A" w:rsidRDefault="003E702A" w:rsidP="00B25E75">
      <w:pPr>
        <w:autoSpaceDE w:val="0"/>
        <w:autoSpaceDN w:val="0"/>
        <w:adjustRightInd w:val="0"/>
        <w:spacing w:after="0" w:line="240" w:lineRule="auto"/>
        <w:jc w:val="both"/>
        <w:rPr>
          <w:rFonts w:ascii="Times New Roman" w:eastAsia="Times New Roman" w:hAnsi="Times New Roman" w:cs="Times New Roman"/>
          <w:sz w:val="26"/>
          <w:szCs w:val="26"/>
        </w:rPr>
      </w:pPr>
      <w:r w:rsidRPr="003E702A">
        <w:rPr>
          <w:rFonts w:ascii="Times New Roman" w:eastAsia="Times New Roman" w:hAnsi="Times New Roman" w:cs="Times New Roman"/>
          <w:sz w:val="26"/>
          <w:szCs w:val="26"/>
        </w:rPr>
        <w:t>Приложение: графическое изображение (схема) места размещения Н</w:t>
      </w:r>
      <w:r w:rsidR="00B9457C">
        <w:rPr>
          <w:rFonts w:ascii="Times New Roman" w:eastAsia="Times New Roman" w:hAnsi="Times New Roman" w:cs="Times New Roman"/>
          <w:sz w:val="26"/>
          <w:szCs w:val="26"/>
        </w:rPr>
        <w:t>О</w:t>
      </w:r>
      <w:r w:rsidRPr="003E702A">
        <w:rPr>
          <w:rFonts w:ascii="Times New Roman" w:eastAsia="Times New Roman" w:hAnsi="Times New Roman" w:cs="Times New Roman"/>
          <w:sz w:val="26"/>
          <w:szCs w:val="26"/>
        </w:rPr>
        <w:t>О</w:t>
      </w:r>
      <w:r w:rsidR="00B9457C">
        <w:rPr>
          <w:rFonts w:ascii="Times New Roman" w:eastAsia="Times New Roman" w:hAnsi="Times New Roman" w:cs="Times New Roman"/>
          <w:sz w:val="26"/>
          <w:szCs w:val="26"/>
        </w:rPr>
        <w:t>П</w:t>
      </w:r>
      <w:r w:rsidRPr="003E702A">
        <w:rPr>
          <w:rFonts w:ascii="Times New Roman" w:eastAsia="Times New Roman" w:hAnsi="Times New Roman" w:cs="Times New Roman"/>
          <w:sz w:val="26"/>
          <w:szCs w:val="26"/>
        </w:rPr>
        <w:t xml:space="preserve"> по предлагаемому для включения адресному ориентиру (при наличии)</w:t>
      </w:r>
    </w:p>
    <w:p w:rsidR="003E702A" w:rsidRPr="003E702A" w:rsidRDefault="003E702A" w:rsidP="00B25E75">
      <w:pPr>
        <w:autoSpaceDE w:val="0"/>
        <w:autoSpaceDN w:val="0"/>
        <w:adjustRightInd w:val="0"/>
        <w:spacing w:after="0" w:line="240" w:lineRule="auto"/>
        <w:jc w:val="both"/>
        <w:rPr>
          <w:rFonts w:ascii="Times New Roman" w:eastAsia="Times New Roman" w:hAnsi="Times New Roman" w:cs="Times New Roman"/>
          <w:sz w:val="26"/>
          <w:szCs w:val="26"/>
        </w:rPr>
      </w:pPr>
    </w:p>
    <w:p w:rsidR="003E702A" w:rsidRPr="003E702A" w:rsidRDefault="003E702A" w:rsidP="00B25E75">
      <w:pPr>
        <w:autoSpaceDE w:val="0"/>
        <w:autoSpaceDN w:val="0"/>
        <w:adjustRightInd w:val="0"/>
        <w:spacing w:line="240" w:lineRule="auto"/>
        <w:jc w:val="both"/>
        <w:rPr>
          <w:rFonts w:ascii="Times New Roman" w:hAnsi="Times New Roman" w:cs="Times New Roman"/>
          <w:sz w:val="26"/>
          <w:szCs w:val="26"/>
          <w:lang w:val="en-US"/>
        </w:rPr>
      </w:pPr>
      <w:r w:rsidRPr="003E702A">
        <w:rPr>
          <w:rFonts w:ascii="Times New Roman" w:eastAsia="Times New Roman" w:hAnsi="Times New Roman" w:cs="Times New Roman"/>
          <w:sz w:val="26"/>
          <w:szCs w:val="26"/>
        </w:rPr>
        <w:t>"</w:t>
      </w:r>
      <w:r w:rsidRPr="003E702A">
        <w:rPr>
          <w:rFonts w:ascii="Times New Roman" w:hAnsi="Times New Roman" w:cs="Times New Roman"/>
          <w:sz w:val="26"/>
          <w:szCs w:val="26"/>
        </w:rPr>
        <w:t>__</w:t>
      </w:r>
      <w:r w:rsidRPr="003E702A">
        <w:rPr>
          <w:rFonts w:ascii="Times New Roman" w:eastAsia="Times New Roman" w:hAnsi="Times New Roman" w:cs="Times New Roman"/>
          <w:sz w:val="26"/>
          <w:szCs w:val="26"/>
        </w:rPr>
        <w:t>"</w:t>
      </w:r>
      <w:r w:rsidRPr="003E702A">
        <w:rPr>
          <w:rFonts w:ascii="Times New Roman" w:hAnsi="Times New Roman" w:cs="Times New Roman"/>
          <w:sz w:val="26"/>
          <w:szCs w:val="26"/>
        </w:rPr>
        <w:t xml:space="preserve"> ____________ ____ г.  ___________ </w:t>
      </w:r>
      <w:r w:rsidRPr="003E702A">
        <w:rPr>
          <w:rFonts w:ascii="Times New Roman" w:hAnsi="Times New Roman" w:cs="Times New Roman"/>
          <w:sz w:val="26"/>
          <w:szCs w:val="26"/>
        </w:rPr>
        <w:tab/>
      </w:r>
      <w:r w:rsidRPr="003E702A">
        <w:rPr>
          <w:rFonts w:ascii="Times New Roman" w:hAnsi="Times New Roman" w:cs="Times New Roman"/>
          <w:sz w:val="26"/>
          <w:szCs w:val="26"/>
        </w:rPr>
        <w:tab/>
        <w:t xml:space="preserve"> ___________________________</w:t>
      </w:r>
    </w:p>
    <w:p w:rsidR="003E702A" w:rsidRPr="003E702A" w:rsidRDefault="003E702A" w:rsidP="00B25E75">
      <w:pPr>
        <w:autoSpaceDE w:val="0"/>
        <w:autoSpaceDN w:val="0"/>
        <w:adjustRightInd w:val="0"/>
        <w:spacing w:line="240" w:lineRule="auto"/>
        <w:ind w:left="708"/>
        <w:jc w:val="both"/>
        <w:rPr>
          <w:rFonts w:ascii="Times New Roman" w:hAnsi="Times New Roman" w:cs="Times New Roman"/>
          <w:sz w:val="26"/>
          <w:szCs w:val="26"/>
        </w:rPr>
      </w:pPr>
      <w:r w:rsidRPr="003E702A">
        <w:rPr>
          <w:rFonts w:ascii="Times New Roman" w:hAnsi="Times New Roman" w:cs="Times New Roman"/>
          <w:sz w:val="26"/>
          <w:szCs w:val="26"/>
        </w:rPr>
        <w:t xml:space="preserve"> (дата)</w:t>
      </w:r>
      <w:r w:rsidRPr="003E702A">
        <w:rPr>
          <w:rFonts w:ascii="Times New Roman" w:hAnsi="Times New Roman" w:cs="Times New Roman"/>
          <w:sz w:val="26"/>
          <w:szCs w:val="26"/>
        </w:rPr>
        <w:tab/>
      </w:r>
      <w:r w:rsidRPr="003E702A">
        <w:rPr>
          <w:rFonts w:ascii="Times New Roman" w:hAnsi="Times New Roman" w:cs="Times New Roman"/>
          <w:sz w:val="26"/>
          <w:szCs w:val="26"/>
        </w:rPr>
        <w:tab/>
      </w:r>
      <w:r w:rsidR="005427AB">
        <w:rPr>
          <w:rFonts w:ascii="Times New Roman" w:hAnsi="Times New Roman" w:cs="Times New Roman"/>
          <w:sz w:val="26"/>
          <w:szCs w:val="26"/>
        </w:rPr>
        <w:t xml:space="preserve"> </w:t>
      </w:r>
      <w:proofErr w:type="gramStart"/>
      <w:r w:rsidR="005427AB">
        <w:rPr>
          <w:rFonts w:ascii="Times New Roman" w:hAnsi="Times New Roman" w:cs="Times New Roman"/>
          <w:sz w:val="26"/>
          <w:szCs w:val="26"/>
        </w:rPr>
        <w:t xml:space="preserve">   </w:t>
      </w:r>
      <w:r w:rsidRPr="003E702A">
        <w:rPr>
          <w:rFonts w:ascii="Times New Roman" w:hAnsi="Times New Roman" w:cs="Times New Roman"/>
          <w:sz w:val="26"/>
          <w:szCs w:val="26"/>
        </w:rPr>
        <w:t>(</w:t>
      </w:r>
      <w:proofErr w:type="gramEnd"/>
      <w:r w:rsidRPr="003E702A">
        <w:rPr>
          <w:rFonts w:ascii="Times New Roman" w:hAnsi="Times New Roman" w:cs="Times New Roman"/>
          <w:sz w:val="26"/>
          <w:szCs w:val="26"/>
        </w:rPr>
        <w:t xml:space="preserve">подпись) </w:t>
      </w:r>
      <w:r w:rsidRPr="003E702A">
        <w:rPr>
          <w:rFonts w:ascii="Times New Roman" w:hAnsi="Times New Roman" w:cs="Times New Roman"/>
          <w:sz w:val="26"/>
          <w:szCs w:val="26"/>
        </w:rPr>
        <w:tab/>
      </w:r>
      <w:r w:rsidRPr="003E702A">
        <w:rPr>
          <w:rFonts w:ascii="Times New Roman" w:hAnsi="Times New Roman" w:cs="Times New Roman"/>
          <w:sz w:val="26"/>
          <w:szCs w:val="26"/>
        </w:rPr>
        <w:tab/>
      </w:r>
      <w:r w:rsidR="005427AB">
        <w:rPr>
          <w:rFonts w:ascii="Times New Roman" w:hAnsi="Times New Roman" w:cs="Times New Roman"/>
          <w:sz w:val="26"/>
          <w:szCs w:val="26"/>
        </w:rPr>
        <w:t xml:space="preserve">                 </w:t>
      </w:r>
      <w:r w:rsidRPr="003E702A">
        <w:rPr>
          <w:rFonts w:ascii="Times New Roman" w:hAnsi="Times New Roman" w:cs="Times New Roman"/>
          <w:sz w:val="26"/>
          <w:szCs w:val="26"/>
        </w:rPr>
        <w:t>(расшифровка)</w:t>
      </w:r>
    </w:p>
    <w:p w:rsidR="003E702A" w:rsidRPr="003E702A" w:rsidRDefault="003E702A" w:rsidP="00B25E75">
      <w:pPr>
        <w:spacing w:after="120" w:line="240" w:lineRule="auto"/>
        <w:jc w:val="both"/>
        <w:rPr>
          <w:rFonts w:ascii="Times New Roman" w:hAnsi="Times New Roman" w:cs="Times New Roman"/>
          <w:sz w:val="26"/>
          <w:szCs w:val="26"/>
        </w:rPr>
      </w:pPr>
    </w:p>
    <w:sectPr w:rsidR="003E702A" w:rsidRPr="003E702A" w:rsidSect="00B7664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530" w:rsidRDefault="00F92530" w:rsidP="00A51F13">
      <w:pPr>
        <w:spacing w:after="0" w:line="240" w:lineRule="auto"/>
      </w:pPr>
      <w:r>
        <w:separator/>
      </w:r>
    </w:p>
  </w:endnote>
  <w:endnote w:type="continuationSeparator" w:id="0">
    <w:p w:rsidR="00F92530" w:rsidRDefault="00F92530" w:rsidP="00A5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530" w:rsidRDefault="00F92530" w:rsidP="00A51F13">
      <w:pPr>
        <w:spacing w:after="0" w:line="240" w:lineRule="auto"/>
      </w:pPr>
      <w:r>
        <w:separator/>
      </w:r>
    </w:p>
  </w:footnote>
  <w:footnote w:type="continuationSeparator" w:id="0">
    <w:p w:rsidR="00F92530" w:rsidRDefault="00F92530" w:rsidP="00A51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223981"/>
      <w:docPartObj>
        <w:docPartGallery w:val="Page Numbers (Top of Page)"/>
        <w:docPartUnique/>
      </w:docPartObj>
    </w:sdtPr>
    <w:sdtEndPr/>
    <w:sdtContent>
      <w:p w:rsidR="00A51F13" w:rsidRDefault="00A51F13">
        <w:pPr>
          <w:pStyle w:val="a4"/>
          <w:jc w:val="center"/>
        </w:pPr>
        <w:r>
          <w:fldChar w:fldCharType="begin"/>
        </w:r>
        <w:r>
          <w:instrText>PAGE   \* MERGEFORMAT</w:instrText>
        </w:r>
        <w:r>
          <w:fldChar w:fldCharType="separate"/>
        </w:r>
        <w:r w:rsidR="00D03A14">
          <w:rPr>
            <w:noProof/>
          </w:rPr>
          <w:t>2</w:t>
        </w:r>
        <w:r>
          <w:fldChar w:fldCharType="end"/>
        </w:r>
      </w:p>
    </w:sdtContent>
  </w:sdt>
  <w:p w:rsidR="00A51F13" w:rsidRDefault="00A51F1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51FFF"/>
    <w:multiLevelType w:val="hybridMultilevel"/>
    <w:tmpl w:val="ADFC43A6"/>
    <w:lvl w:ilvl="0" w:tplc="702A92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C64C98"/>
    <w:multiLevelType w:val="hybridMultilevel"/>
    <w:tmpl w:val="C9B822F0"/>
    <w:lvl w:ilvl="0" w:tplc="92D0C23A">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
    <w:nsid w:val="483D7FE4"/>
    <w:multiLevelType w:val="hybridMultilevel"/>
    <w:tmpl w:val="584271E0"/>
    <w:lvl w:ilvl="0" w:tplc="D152C06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B784F0E"/>
    <w:multiLevelType w:val="hybridMultilevel"/>
    <w:tmpl w:val="23EEB6FC"/>
    <w:lvl w:ilvl="0" w:tplc="D152C06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3131"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6D35643F"/>
    <w:multiLevelType w:val="hybridMultilevel"/>
    <w:tmpl w:val="72FE13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FAA1CE3"/>
    <w:multiLevelType w:val="hybridMultilevel"/>
    <w:tmpl w:val="9230C408"/>
    <w:lvl w:ilvl="0" w:tplc="065EC8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643484E"/>
    <w:multiLevelType w:val="hybridMultilevel"/>
    <w:tmpl w:val="157469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D7E1176"/>
    <w:multiLevelType w:val="hybridMultilevel"/>
    <w:tmpl w:val="9140AB22"/>
    <w:lvl w:ilvl="0" w:tplc="C0228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1"/>
  </w:num>
  <w:num w:numId="4">
    <w:abstractNumId w:val="8"/>
  </w:num>
  <w:num w:numId="5">
    <w:abstractNumId w:val="6"/>
  </w:num>
  <w:num w:numId="6">
    <w:abstractNumId w:val="2"/>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35"/>
    <w:rsid w:val="00003762"/>
    <w:rsid w:val="000037C3"/>
    <w:rsid w:val="0000410A"/>
    <w:rsid w:val="000075E8"/>
    <w:rsid w:val="00010DF7"/>
    <w:rsid w:val="00011667"/>
    <w:rsid w:val="000214B7"/>
    <w:rsid w:val="0002308E"/>
    <w:rsid w:val="000232C3"/>
    <w:rsid w:val="00025815"/>
    <w:rsid w:val="000349FA"/>
    <w:rsid w:val="0003548D"/>
    <w:rsid w:val="000430D9"/>
    <w:rsid w:val="00046F3C"/>
    <w:rsid w:val="0005696E"/>
    <w:rsid w:val="00063A10"/>
    <w:rsid w:val="00065268"/>
    <w:rsid w:val="00070DCA"/>
    <w:rsid w:val="00074DAA"/>
    <w:rsid w:val="00080327"/>
    <w:rsid w:val="00080FF5"/>
    <w:rsid w:val="00082B69"/>
    <w:rsid w:val="00084DD6"/>
    <w:rsid w:val="00091B7A"/>
    <w:rsid w:val="000A0AA9"/>
    <w:rsid w:val="000A4DFE"/>
    <w:rsid w:val="000A57B1"/>
    <w:rsid w:val="000A7AB1"/>
    <w:rsid w:val="000B48F8"/>
    <w:rsid w:val="000B6355"/>
    <w:rsid w:val="000B6802"/>
    <w:rsid w:val="000B7C3C"/>
    <w:rsid w:val="000C48EB"/>
    <w:rsid w:val="000D22BB"/>
    <w:rsid w:val="000D3BAC"/>
    <w:rsid w:val="000D7296"/>
    <w:rsid w:val="000D762D"/>
    <w:rsid w:val="000D7884"/>
    <w:rsid w:val="000E01BD"/>
    <w:rsid w:val="000E07BB"/>
    <w:rsid w:val="000E45E3"/>
    <w:rsid w:val="0010395B"/>
    <w:rsid w:val="0010741B"/>
    <w:rsid w:val="0010766B"/>
    <w:rsid w:val="0011087D"/>
    <w:rsid w:val="00126E07"/>
    <w:rsid w:val="00127064"/>
    <w:rsid w:val="00132019"/>
    <w:rsid w:val="00142724"/>
    <w:rsid w:val="001438C3"/>
    <w:rsid w:val="00153F58"/>
    <w:rsid w:val="001627E0"/>
    <w:rsid w:val="00163AAD"/>
    <w:rsid w:val="00164C9A"/>
    <w:rsid w:val="00171A2A"/>
    <w:rsid w:val="00175B39"/>
    <w:rsid w:val="001828EA"/>
    <w:rsid w:val="00183573"/>
    <w:rsid w:val="00184E25"/>
    <w:rsid w:val="00194BCA"/>
    <w:rsid w:val="00195CAF"/>
    <w:rsid w:val="00196604"/>
    <w:rsid w:val="001A2259"/>
    <w:rsid w:val="001A57D8"/>
    <w:rsid w:val="001B1CF8"/>
    <w:rsid w:val="001B5A45"/>
    <w:rsid w:val="001B6846"/>
    <w:rsid w:val="001D185A"/>
    <w:rsid w:val="002039F6"/>
    <w:rsid w:val="002047F4"/>
    <w:rsid w:val="002209A1"/>
    <w:rsid w:val="0022424C"/>
    <w:rsid w:val="002274C2"/>
    <w:rsid w:val="00230D02"/>
    <w:rsid w:val="00231439"/>
    <w:rsid w:val="0023721B"/>
    <w:rsid w:val="002427F5"/>
    <w:rsid w:val="00252C31"/>
    <w:rsid w:val="002530F0"/>
    <w:rsid w:val="002624F7"/>
    <w:rsid w:val="00264BF2"/>
    <w:rsid w:val="00265333"/>
    <w:rsid w:val="00276E74"/>
    <w:rsid w:val="00280596"/>
    <w:rsid w:val="0028133A"/>
    <w:rsid w:val="00284B35"/>
    <w:rsid w:val="00292166"/>
    <w:rsid w:val="00296701"/>
    <w:rsid w:val="002978B1"/>
    <w:rsid w:val="002A5D99"/>
    <w:rsid w:val="002B2337"/>
    <w:rsid w:val="002B260B"/>
    <w:rsid w:val="002C3801"/>
    <w:rsid w:val="002C6ECB"/>
    <w:rsid w:val="002D1A1C"/>
    <w:rsid w:val="002D1D3B"/>
    <w:rsid w:val="002D3BB2"/>
    <w:rsid w:val="002D6C3B"/>
    <w:rsid w:val="002E5DBA"/>
    <w:rsid w:val="00301381"/>
    <w:rsid w:val="00306E12"/>
    <w:rsid w:val="0031038A"/>
    <w:rsid w:val="00310834"/>
    <w:rsid w:val="00322E0F"/>
    <w:rsid w:val="003307D0"/>
    <w:rsid w:val="00333503"/>
    <w:rsid w:val="003357E2"/>
    <w:rsid w:val="00341260"/>
    <w:rsid w:val="003462D6"/>
    <w:rsid w:val="003466BC"/>
    <w:rsid w:val="00346930"/>
    <w:rsid w:val="00350483"/>
    <w:rsid w:val="003504FE"/>
    <w:rsid w:val="00350F46"/>
    <w:rsid w:val="00351475"/>
    <w:rsid w:val="00355A2E"/>
    <w:rsid w:val="0035762B"/>
    <w:rsid w:val="00357E26"/>
    <w:rsid w:val="00361CF6"/>
    <w:rsid w:val="00370A8C"/>
    <w:rsid w:val="00372AFF"/>
    <w:rsid w:val="00381452"/>
    <w:rsid w:val="00395CA5"/>
    <w:rsid w:val="003A23F5"/>
    <w:rsid w:val="003C11BD"/>
    <w:rsid w:val="003E1B77"/>
    <w:rsid w:val="003E3FE3"/>
    <w:rsid w:val="003E702A"/>
    <w:rsid w:val="003F1626"/>
    <w:rsid w:val="003F2EA0"/>
    <w:rsid w:val="003F42DD"/>
    <w:rsid w:val="00405A29"/>
    <w:rsid w:val="004107E5"/>
    <w:rsid w:val="00411A5F"/>
    <w:rsid w:val="0042288C"/>
    <w:rsid w:val="00423CCF"/>
    <w:rsid w:val="0043182B"/>
    <w:rsid w:val="00432890"/>
    <w:rsid w:val="00457E6D"/>
    <w:rsid w:val="00466E50"/>
    <w:rsid w:val="00474B79"/>
    <w:rsid w:val="00480F9C"/>
    <w:rsid w:val="00482BEF"/>
    <w:rsid w:val="004830F8"/>
    <w:rsid w:val="00485A51"/>
    <w:rsid w:val="00486B2B"/>
    <w:rsid w:val="00490452"/>
    <w:rsid w:val="004933B5"/>
    <w:rsid w:val="00495311"/>
    <w:rsid w:val="004A2DAC"/>
    <w:rsid w:val="004A44A2"/>
    <w:rsid w:val="004C0135"/>
    <w:rsid w:val="004C03A8"/>
    <w:rsid w:val="004C0D76"/>
    <w:rsid w:val="004C20B6"/>
    <w:rsid w:val="004D1C6E"/>
    <w:rsid w:val="004E7507"/>
    <w:rsid w:val="00502AD8"/>
    <w:rsid w:val="0051487B"/>
    <w:rsid w:val="005271AA"/>
    <w:rsid w:val="00531CA5"/>
    <w:rsid w:val="0053214B"/>
    <w:rsid w:val="005324CA"/>
    <w:rsid w:val="005330D4"/>
    <w:rsid w:val="00534632"/>
    <w:rsid w:val="005407C1"/>
    <w:rsid w:val="005427AB"/>
    <w:rsid w:val="00547890"/>
    <w:rsid w:val="00547D8A"/>
    <w:rsid w:val="00550CFF"/>
    <w:rsid w:val="00556DFF"/>
    <w:rsid w:val="00560902"/>
    <w:rsid w:val="00562425"/>
    <w:rsid w:val="0056265D"/>
    <w:rsid w:val="00566995"/>
    <w:rsid w:val="00566A29"/>
    <w:rsid w:val="0059311A"/>
    <w:rsid w:val="005943B9"/>
    <w:rsid w:val="0059624B"/>
    <w:rsid w:val="005A7930"/>
    <w:rsid w:val="005B5849"/>
    <w:rsid w:val="005C07A5"/>
    <w:rsid w:val="005C0C32"/>
    <w:rsid w:val="005D01C7"/>
    <w:rsid w:val="005E20BD"/>
    <w:rsid w:val="005E625F"/>
    <w:rsid w:val="005F0524"/>
    <w:rsid w:val="005F6B8A"/>
    <w:rsid w:val="0060191E"/>
    <w:rsid w:val="006117AC"/>
    <w:rsid w:val="006173DB"/>
    <w:rsid w:val="00620D40"/>
    <w:rsid w:val="0062220D"/>
    <w:rsid w:val="006272D8"/>
    <w:rsid w:val="00630CF7"/>
    <w:rsid w:val="0063528A"/>
    <w:rsid w:val="0064630E"/>
    <w:rsid w:val="00656764"/>
    <w:rsid w:val="006706C9"/>
    <w:rsid w:val="00672890"/>
    <w:rsid w:val="00674AF8"/>
    <w:rsid w:val="00677F3C"/>
    <w:rsid w:val="00687440"/>
    <w:rsid w:val="0069126F"/>
    <w:rsid w:val="00692E8F"/>
    <w:rsid w:val="006A1AEE"/>
    <w:rsid w:val="006A402A"/>
    <w:rsid w:val="006A75EC"/>
    <w:rsid w:val="006A7AB0"/>
    <w:rsid w:val="006B2280"/>
    <w:rsid w:val="006D2BD7"/>
    <w:rsid w:val="006D6EC1"/>
    <w:rsid w:val="006E35F5"/>
    <w:rsid w:val="006F71A9"/>
    <w:rsid w:val="007012FC"/>
    <w:rsid w:val="00704E55"/>
    <w:rsid w:val="007127DA"/>
    <w:rsid w:val="007233F1"/>
    <w:rsid w:val="00730EDE"/>
    <w:rsid w:val="00733ECA"/>
    <w:rsid w:val="00736780"/>
    <w:rsid w:val="0075743B"/>
    <w:rsid w:val="0076389E"/>
    <w:rsid w:val="00765B64"/>
    <w:rsid w:val="00772594"/>
    <w:rsid w:val="00776C42"/>
    <w:rsid w:val="00784DC0"/>
    <w:rsid w:val="007856C9"/>
    <w:rsid w:val="007A1F3B"/>
    <w:rsid w:val="007A683E"/>
    <w:rsid w:val="007B0B0F"/>
    <w:rsid w:val="007B32F8"/>
    <w:rsid w:val="007B47B1"/>
    <w:rsid w:val="007C0411"/>
    <w:rsid w:val="007C2ABC"/>
    <w:rsid w:val="007C3F99"/>
    <w:rsid w:val="007C7F57"/>
    <w:rsid w:val="007E510C"/>
    <w:rsid w:val="007E5F48"/>
    <w:rsid w:val="007E7110"/>
    <w:rsid w:val="00801014"/>
    <w:rsid w:val="00805821"/>
    <w:rsid w:val="008061CA"/>
    <w:rsid w:val="008116B2"/>
    <w:rsid w:val="00813436"/>
    <w:rsid w:val="008175F4"/>
    <w:rsid w:val="00822176"/>
    <w:rsid w:val="00824473"/>
    <w:rsid w:val="00831C6F"/>
    <w:rsid w:val="008364B7"/>
    <w:rsid w:val="00836E0D"/>
    <w:rsid w:val="0084384C"/>
    <w:rsid w:val="0085143C"/>
    <w:rsid w:val="00854DC9"/>
    <w:rsid w:val="00874129"/>
    <w:rsid w:val="00882937"/>
    <w:rsid w:val="00891FF0"/>
    <w:rsid w:val="0089566E"/>
    <w:rsid w:val="00897077"/>
    <w:rsid w:val="008A5D1C"/>
    <w:rsid w:val="008A6C14"/>
    <w:rsid w:val="008B5646"/>
    <w:rsid w:val="008C2976"/>
    <w:rsid w:val="008D16B4"/>
    <w:rsid w:val="008D60C9"/>
    <w:rsid w:val="008D6398"/>
    <w:rsid w:val="008D6DEB"/>
    <w:rsid w:val="008E54D0"/>
    <w:rsid w:val="008E5918"/>
    <w:rsid w:val="008F2154"/>
    <w:rsid w:val="0091468F"/>
    <w:rsid w:val="00924C29"/>
    <w:rsid w:val="0093308E"/>
    <w:rsid w:val="00940580"/>
    <w:rsid w:val="009479F7"/>
    <w:rsid w:val="00957359"/>
    <w:rsid w:val="00991EE3"/>
    <w:rsid w:val="009A03B1"/>
    <w:rsid w:val="009A0503"/>
    <w:rsid w:val="009A41E0"/>
    <w:rsid w:val="009A44F4"/>
    <w:rsid w:val="009A6F2D"/>
    <w:rsid w:val="009B0BDD"/>
    <w:rsid w:val="009B2514"/>
    <w:rsid w:val="009B3A44"/>
    <w:rsid w:val="009B627B"/>
    <w:rsid w:val="009C61DB"/>
    <w:rsid w:val="009D62CB"/>
    <w:rsid w:val="009E2DCE"/>
    <w:rsid w:val="009F37EA"/>
    <w:rsid w:val="009F5759"/>
    <w:rsid w:val="00A006C8"/>
    <w:rsid w:val="00A0646F"/>
    <w:rsid w:val="00A107FD"/>
    <w:rsid w:val="00A142EE"/>
    <w:rsid w:val="00A317F3"/>
    <w:rsid w:val="00A36304"/>
    <w:rsid w:val="00A365D2"/>
    <w:rsid w:val="00A50340"/>
    <w:rsid w:val="00A51F13"/>
    <w:rsid w:val="00A54036"/>
    <w:rsid w:val="00A626E5"/>
    <w:rsid w:val="00A67749"/>
    <w:rsid w:val="00A7178C"/>
    <w:rsid w:val="00A80978"/>
    <w:rsid w:val="00A82365"/>
    <w:rsid w:val="00A84B67"/>
    <w:rsid w:val="00A94D6E"/>
    <w:rsid w:val="00A97F70"/>
    <w:rsid w:val="00AA3B97"/>
    <w:rsid w:val="00AB4FBD"/>
    <w:rsid w:val="00AC13F9"/>
    <w:rsid w:val="00AD025D"/>
    <w:rsid w:val="00AD0957"/>
    <w:rsid w:val="00AD5224"/>
    <w:rsid w:val="00AD5ABA"/>
    <w:rsid w:val="00AD7095"/>
    <w:rsid w:val="00AE431D"/>
    <w:rsid w:val="00AE67D8"/>
    <w:rsid w:val="00AF0B1F"/>
    <w:rsid w:val="00AF3DB8"/>
    <w:rsid w:val="00B118A2"/>
    <w:rsid w:val="00B15E4A"/>
    <w:rsid w:val="00B20172"/>
    <w:rsid w:val="00B22D5F"/>
    <w:rsid w:val="00B23498"/>
    <w:rsid w:val="00B25E75"/>
    <w:rsid w:val="00B26F35"/>
    <w:rsid w:val="00B3406B"/>
    <w:rsid w:val="00B41968"/>
    <w:rsid w:val="00B423EF"/>
    <w:rsid w:val="00B4248D"/>
    <w:rsid w:val="00B51564"/>
    <w:rsid w:val="00B540AC"/>
    <w:rsid w:val="00B66B79"/>
    <w:rsid w:val="00B7664E"/>
    <w:rsid w:val="00B81EE0"/>
    <w:rsid w:val="00B82232"/>
    <w:rsid w:val="00B8399C"/>
    <w:rsid w:val="00B907A2"/>
    <w:rsid w:val="00B9457C"/>
    <w:rsid w:val="00BA130B"/>
    <w:rsid w:val="00BA1B24"/>
    <w:rsid w:val="00BA1BD3"/>
    <w:rsid w:val="00BA4D24"/>
    <w:rsid w:val="00BA5BD8"/>
    <w:rsid w:val="00BB3366"/>
    <w:rsid w:val="00BB406D"/>
    <w:rsid w:val="00BC1C29"/>
    <w:rsid w:val="00BD0CE9"/>
    <w:rsid w:val="00BD223F"/>
    <w:rsid w:val="00BD5107"/>
    <w:rsid w:val="00BD5C79"/>
    <w:rsid w:val="00C072C2"/>
    <w:rsid w:val="00C17B9C"/>
    <w:rsid w:val="00C249D1"/>
    <w:rsid w:val="00C2547B"/>
    <w:rsid w:val="00C45422"/>
    <w:rsid w:val="00C46D49"/>
    <w:rsid w:val="00C52AEF"/>
    <w:rsid w:val="00C56585"/>
    <w:rsid w:val="00C57380"/>
    <w:rsid w:val="00C57EE9"/>
    <w:rsid w:val="00C63139"/>
    <w:rsid w:val="00C64B5B"/>
    <w:rsid w:val="00C76C17"/>
    <w:rsid w:val="00C84CC0"/>
    <w:rsid w:val="00C86405"/>
    <w:rsid w:val="00C9298E"/>
    <w:rsid w:val="00C95DE9"/>
    <w:rsid w:val="00C96AB2"/>
    <w:rsid w:val="00C96ED0"/>
    <w:rsid w:val="00C97555"/>
    <w:rsid w:val="00CA6217"/>
    <w:rsid w:val="00CB073A"/>
    <w:rsid w:val="00CB0FF9"/>
    <w:rsid w:val="00CB7ED9"/>
    <w:rsid w:val="00CC3FBF"/>
    <w:rsid w:val="00CD173E"/>
    <w:rsid w:val="00CD4BD0"/>
    <w:rsid w:val="00CD6B51"/>
    <w:rsid w:val="00CE49A5"/>
    <w:rsid w:val="00CE4C43"/>
    <w:rsid w:val="00D02F4C"/>
    <w:rsid w:val="00D03A14"/>
    <w:rsid w:val="00D06106"/>
    <w:rsid w:val="00D12F7D"/>
    <w:rsid w:val="00D15781"/>
    <w:rsid w:val="00D344E4"/>
    <w:rsid w:val="00D444D4"/>
    <w:rsid w:val="00D4646A"/>
    <w:rsid w:val="00D515DD"/>
    <w:rsid w:val="00D52031"/>
    <w:rsid w:val="00D52C30"/>
    <w:rsid w:val="00D56557"/>
    <w:rsid w:val="00D56AD7"/>
    <w:rsid w:val="00D635F6"/>
    <w:rsid w:val="00D671E9"/>
    <w:rsid w:val="00D7690B"/>
    <w:rsid w:val="00D81AEB"/>
    <w:rsid w:val="00D81C90"/>
    <w:rsid w:val="00D83BE5"/>
    <w:rsid w:val="00D851AC"/>
    <w:rsid w:val="00DA73E1"/>
    <w:rsid w:val="00DB5EC0"/>
    <w:rsid w:val="00DD198E"/>
    <w:rsid w:val="00DD77A4"/>
    <w:rsid w:val="00DE21FA"/>
    <w:rsid w:val="00DF415B"/>
    <w:rsid w:val="00E12935"/>
    <w:rsid w:val="00E16040"/>
    <w:rsid w:val="00E164EB"/>
    <w:rsid w:val="00E3360B"/>
    <w:rsid w:val="00E36D39"/>
    <w:rsid w:val="00E52FFE"/>
    <w:rsid w:val="00E56C85"/>
    <w:rsid w:val="00E61EBE"/>
    <w:rsid w:val="00E824E1"/>
    <w:rsid w:val="00E90A5A"/>
    <w:rsid w:val="00E96101"/>
    <w:rsid w:val="00EA49CC"/>
    <w:rsid w:val="00EB3472"/>
    <w:rsid w:val="00EB392B"/>
    <w:rsid w:val="00EB3981"/>
    <w:rsid w:val="00EB4598"/>
    <w:rsid w:val="00EC7076"/>
    <w:rsid w:val="00EC7A66"/>
    <w:rsid w:val="00ED21FF"/>
    <w:rsid w:val="00ED3049"/>
    <w:rsid w:val="00ED7A52"/>
    <w:rsid w:val="00EE0B95"/>
    <w:rsid w:val="00EE44E8"/>
    <w:rsid w:val="00EF7F2D"/>
    <w:rsid w:val="00F07950"/>
    <w:rsid w:val="00F11A90"/>
    <w:rsid w:val="00F14C54"/>
    <w:rsid w:val="00F16858"/>
    <w:rsid w:val="00F20C18"/>
    <w:rsid w:val="00F22CEF"/>
    <w:rsid w:val="00F247C4"/>
    <w:rsid w:val="00F3021C"/>
    <w:rsid w:val="00F31A0D"/>
    <w:rsid w:val="00F32D9F"/>
    <w:rsid w:val="00F33EC0"/>
    <w:rsid w:val="00F34F53"/>
    <w:rsid w:val="00F36F3F"/>
    <w:rsid w:val="00F41BA5"/>
    <w:rsid w:val="00F41CF6"/>
    <w:rsid w:val="00F474A3"/>
    <w:rsid w:val="00F70AE0"/>
    <w:rsid w:val="00F71476"/>
    <w:rsid w:val="00F80DA7"/>
    <w:rsid w:val="00F83B51"/>
    <w:rsid w:val="00F92530"/>
    <w:rsid w:val="00FA7107"/>
    <w:rsid w:val="00FB1970"/>
    <w:rsid w:val="00FB36CE"/>
    <w:rsid w:val="00FC3D9D"/>
    <w:rsid w:val="00FD5060"/>
    <w:rsid w:val="00FE257A"/>
    <w:rsid w:val="00FF619A"/>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75CAD-B610-4895-A884-88080639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3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79"/>
    <w:pPr>
      <w:ind w:left="720"/>
      <w:contextualSpacing/>
    </w:pPr>
  </w:style>
  <w:style w:type="paragraph" w:styleId="a4">
    <w:name w:val="header"/>
    <w:basedOn w:val="a"/>
    <w:link w:val="a5"/>
    <w:uiPriority w:val="99"/>
    <w:rsid w:val="00474B7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474B79"/>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576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762B"/>
    <w:rPr>
      <w:rFonts w:ascii="Segoe UI" w:eastAsiaTheme="minorEastAsia" w:hAnsi="Segoe UI" w:cs="Segoe UI"/>
      <w:sz w:val="18"/>
      <w:szCs w:val="18"/>
      <w:lang w:eastAsia="ru-RU"/>
    </w:rPr>
  </w:style>
  <w:style w:type="table" w:styleId="a8">
    <w:name w:val="Table Grid"/>
    <w:basedOn w:val="a1"/>
    <w:uiPriority w:val="39"/>
    <w:rsid w:val="00924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E5DBA"/>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basedOn w:val="a0"/>
    <w:rsid w:val="00805821"/>
    <w:rPr>
      <w:rFonts w:ascii="Times New Roman" w:hAnsi="Times New Roman" w:cs="Times New Roman" w:hint="default"/>
      <w:sz w:val="24"/>
      <w:szCs w:val="24"/>
    </w:rPr>
  </w:style>
  <w:style w:type="paragraph" w:customStyle="1" w:styleId="ConsPlusNonformat">
    <w:name w:val="ConsPlusNonformat"/>
    <w:uiPriority w:val="99"/>
    <w:rsid w:val="005271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702A"/>
    <w:pPr>
      <w:widowControl w:val="0"/>
      <w:autoSpaceDE w:val="0"/>
      <w:autoSpaceDN w:val="0"/>
      <w:spacing w:after="0" w:line="240" w:lineRule="auto"/>
    </w:pPr>
    <w:rPr>
      <w:rFonts w:ascii="Calibri" w:eastAsia="Times New Roman" w:hAnsi="Calibri" w:cs="Calibri"/>
      <w:b/>
      <w:szCs w:val="20"/>
      <w:lang w:eastAsia="ru-RU"/>
    </w:rPr>
  </w:style>
  <w:style w:type="paragraph" w:styleId="a9">
    <w:name w:val="footer"/>
    <w:basedOn w:val="a"/>
    <w:link w:val="aa"/>
    <w:uiPriority w:val="99"/>
    <w:unhideWhenUsed/>
    <w:rsid w:val="00A51F1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1F1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6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24DE3-4E54-4D34-AC96-23D4AE28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4160</Words>
  <Characters>23717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Редько Ирина Геннадьевна</dc:creator>
  <cp:keywords/>
  <dc:description/>
  <cp:lastModifiedBy>Грицюк Марина Геннадьевна</cp:lastModifiedBy>
  <cp:revision>42</cp:revision>
  <cp:lastPrinted>2022-03-14T09:51:00Z</cp:lastPrinted>
  <dcterms:created xsi:type="dcterms:W3CDTF">2022-03-14T05:31:00Z</dcterms:created>
  <dcterms:modified xsi:type="dcterms:W3CDTF">2022-04-25T08:06:00Z</dcterms:modified>
</cp:coreProperties>
</file>