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8367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8399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71663C">
        <w:rPr>
          <w:color w:val="000000"/>
          <w:sz w:val="26"/>
          <w:szCs w:val="26"/>
        </w:rPr>
        <w:t>0403002:3649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0427BC">
        <w:rPr>
          <w:color w:val="000000"/>
          <w:sz w:val="26"/>
          <w:szCs w:val="26"/>
        </w:rPr>
        <w:t>тив № 346</w:t>
      </w:r>
      <w:r w:rsidR="00EE362F">
        <w:rPr>
          <w:color w:val="000000"/>
          <w:sz w:val="26"/>
          <w:szCs w:val="26"/>
        </w:rPr>
        <w:t xml:space="preserve">», земельный участок </w:t>
      </w:r>
      <w:r w:rsidR="0071663C">
        <w:rPr>
          <w:color w:val="000000"/>
          <w:sz w:val="26"/>
          <w:szCs w:val="26"/>
        </w:rPr>
        <w:t>№ 22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83677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013B-DB27-420D-89E0-02CF6D10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2022-12-09T08:18:00Z</dcterms:created>
  <dcterms:modified xsi:type="dcterms:W3CDTF">2022-12-19T08:57:00Z</dcterms:modified>
</cp:coreProperties>
</file>