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B33A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8473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4B5DED">
        <w:rPr>
          <w:color w:val="000000"/>
          <w:sz w:val="26"/>
          <w:szCs w:val="26"/>
        </w:rPr>
        <w:t>0404003:2736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881A4F" w:rsidRPr="00881A4F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881A4F">
        <w:rPr>
          <w:color w:val="000000"/>
          <w:sz w:val="26"/>
          <w:szCs w:val="26"/>
        </w:rPr>
        <w:t>«</w:t>
      </w:r>
      <w:r w:rsidR="00881A4F" w:rsidRPr="00881A4F">
        <w:rPr>
          <w:color w:val="000000"/>
          <w:sz w:val="26"/>
          <w:szCs w:val="26"/>
        </w:rPr>
        <w:t>Гар</w:t>
      </w:r>
      <w:r w:rsidR="009F5BEB">
        <w:rPr>
          <w:color w:val="000000"/>
          <w:sz w:val="26"/>
          <w:szCs w:val="26"/>
        </w:rPr>
        <w:t>ажно-строительный кооператив №188</w:t>
      </w:r>
      <w:r w:rsidR="00881A4F">
        <w:rPr>
          <w:color w:val="000000"/>
          <w:sz w:val="26"/>
          <w:szCs w:val="26"/>
        </w:rPr>
        <w:t>»</w:t>
      </w:r>
      <w:r w:rsidR="004B5DED">
        <w:rPr>
          <w:color w:val="000000"/>
          <w:sz w:val="26"/>
          <w:szCs w:val="26"/>
        </w:rPr>
        <w:t>, земельный участок 16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0039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B5DED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33A4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DCFA-9966-4A46-A36E-2F430923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2022-12-12T03:20:00Z</cp:lastPrinted>
  <dcterms:created xsi:type="dcterms:W3CDTF">2022-12-12T05:36:00Z</dcterms:created>
  <dcterms:modified xsi:type="dcterms:W3CDTF">2022-12-20T08:20:00Z</dcterms:modified>
</cp:coreProperties>
</file>