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3EF" w:rsidRDefault="008468EB" w:rsidP="006364D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1A1F423" wp14:editId="4D1FB942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3EF" w:rsidRDefault="005963EF" w:rsidP="006364D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5963EF" w:rsidRDefault="005963EF" w:rsidP="006364D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КРАСНОЯРСКИЙ КРАЙ</w:t>
      </w:r>
    </w:p>
    <w:p w:rsidR="005963EF" w:rsidRDefault="005963EF" w:rsidP="006364D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63EF" w:rsidRDefault="005963EF" w:rsidP="006364D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НОРИЛЬСКИЙ ГОРОДСКОЙ СОВЕТ ДЕПУТАТОВ</w:t>
      </w:r>
    </w:p>
    <w:p w:rsidR="005963EF" w:rsidRDefault="005963EF" w:rsidP="006364D2">
      <w:pPr>
        <w:spacing w:after="0" w:line="240" w:lineRule="auto"/>
        <w:jc w:val="center"/>
        <w:rPr>
          <w:rFonts w:ascii="Times New Roman" w:hAnsi="Times New Roman" w:cs="Times New Roman"/>
          <w:spacing w:val="20"/>
          <w:sz w:val="24"/>
          <w:szCs w:val="24"/>
        </w:rPr>
      </w:pPr>
    </w:p>
    <w:p w:rsidR="005963EF" w:rsidRDefault="005963EF" w:rsidP="006364D2">
      <w:pPr>
        <w:spacing w:after="0" w:line="240" w:lineRule="auto"/>
        <w:jc w:val="center"/>
        <w:rPr>
          <w:rFonts w:ascii="Times New Roman" w:hAnsi="Times New Roman" w:cs="Times New Roman"/>
          <w:spacing w:val="20"/>
          <w:sz w:val="32"/>
        </w:rPr>
      </w:pPr>
      <w:r>
        <w:rPr>
          <w:rFonts w:ascii="Times New Roman" w:hAnsi="Times New Roman" w:cs="Times New Roman"/>
          <w:spacing w:val="20"/>
          <w:sz w:val="32"/>
        </w:rPr>
        <w:t>Р Е Ш Е Н И Е</w:t>
      </w:r>
    </w:p>
    <w:p w:rsidR="005963EF" w:rsidRDefault="005963EF" w:rsidP="006364D2">
      <w:pPr>
        <w:spacing w:after="0" w:line="240" w:lineRule="auto"/>
        <w:jc w:val="center"/>
        <w:rPr>
          <w:rFonts w:ascii="Times New Roman" w:hAnsi="Times New Roman" w:cs="Times New Roman"/>
          <w:spacing w:val="20"/>
          <w:sz w:val="32"/>
        </w:rPr>
      </w:pPr>
    </w:p>
    <w:p w:rsidR="006364D2" w:rsidRPr="000455FB" w:rsidRDefault="008468EB" w:rsidP="006364D2">
      <w:pPr>
        <w:pStyle w:val="ConsNormal"/>
        <w:widowControl/>
        <w:tabs>
          <w:tab w:val="left" w:pos="9072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0455FB">
        <w:rPr>
          <w:rFonts w:ascii="Times New Roman" w:hAnsi="Times New Roman" w:cs="Times New Roman"/>
          <w:sz w:val="26"/>
          <w:szCs w:val="26"/>
        </w:rPr>
        <w:t xml:space="preserve">18 июня </w:t>
      </w:r>
      <w:r w:rsidR="006364D2" w:rsidRPr="000455FB">
        <w:rPr>
          <w:rFonts w:ascii="Times New Roman" w:hAnsi="Times New Roman" w:cs="Times New Roman"/>
          <w:sz w:val="26"/>
          <w:szCs w:val="26"/>
        </w:rPr>
        <w:t>202</w:t>
      </w:r>
      <w:r w:rsidR="00562630" w:rsidRPr="000455FB">
        <w:rPr>
          <w:rFonts w:ascii="Times New Roman" w:hAnsi="Times New Roman" w:cs="Times New Roman"/>
          <w:sz w:val="26"/>
          <w:szCs w:val="26"/>
        </w:rPr>
        <w:t>4</w:t>
      </w:r>
      <w:r w:rsidRPr="000455FB">
        <w:rPr>
          <w:rFonts w:ascii="Times New Roman" w:hAnsi="Times New Roman" w:cs="Times New Roman"/>
          <w:sz w:val="26"/>
          <w:szCs w:val="26"/>
        </w:rPr>
        <w:t xml:space="preserve"> года</w:t>
      </w:r>
      <w:r w:rsidR="006364D2" w:rsidRPr="000455F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0455FB">
        <w:rPr>
          <w:rFonts w:ascii="Times New Roman" w:hAnsi="Times New Roman" w:cs="Times New Roman"/>
          <w:sz w:val="26"/>
          <w:szCs w:val="26"/>
        </w:rPr>
        <w:t xml:space="preserve">                          № </w:t>
      </w:r>
      <w:r w:rsidR="002949A6">
        <w:rPr>
          <w:rFonts w:ascii="Times New Roman" w:hAnsi="Times New Roman" w:cs="Times New Roman"/>
          <w:sz w:val="26"/>
          <w:szCs w:val="26"/>
        </w:rPr>
        <w:t>16/6-389</w:t>
      </w:r>
    </w:p>
    <w:p w:rsidR="006364D2" w:rsidRPr="006A6BAB" w:rsidRDefault="006364D2" w:rsidP="006364D2">
      <w:pPr>
        <w:pStyle w:val="ConsTitle"/>
        <w:widowControl/>
        <w:tabs>
          <w:tab w:val="left" w:pos="9072"/>
        </w:tabs>
        <w:ind w:right="283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8468EB" w:rsidRDefault="005963EF" w:rsidP="008468E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r w:rsidR="008468EB">
        <w:rPr>
          <w:rFonts w:ascii="Times New Roman" w:hAnsi="Times New Roman" w:cs="Times New Roman"/>
          <w:sz w:val="26"/>
          <w:szCs w:val="26"/>
        </w:rPr>
        <w:t>Норильского г</w:t>
      </w:r>
      <w:r>
        <w:rPr>
          <w:rFonts w:ascii="Times New Roman" w:hAnsi="Times New Roman" w:cs="Times New Roman"/>
          <w:sz w:val="26"/>
          <w:szCs w:val="26"/>
        </w:rPr>
        <w:t>ородского Совета</w:t>
      </w:r>
      <w:r w:rsidR="008468EB">
        <w:rPr>
          <w:rFonts w:ascii="Times New Roman" w:hAnsi="Times New Roman" w:cs="Times New Roman"/>
          <w:sz w:val="26"/>
          <w:szCs w:val="26"/>
        </w:rPr>
        <w:t xml:space="preserve"> депутатов</w:t>
      </w:r>
    </w:p>
    <w:p w:rsidR="005963EF" w:rsidRDefault="005963EF" w:rsidP="008468E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25.09.2018 № 7/5-175</w:t>
      </w:r>
      <w:r w:rsidR="008468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«Об утверждении Порядка оплаты работникам органов местного самоуправления муниципального образования город Норильск, муниципальных учреждений, финансируемых из бюджета муниципального образования город Норильск (членам их семей), проезда и провоза багажа к месту использования отпуска и обратно»</w:t>
      </w:r>
    </w:p>
    <w:p w:rsidR="005963EF" w:rsidRDefault="005963EF" w:rsidP="000133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963EF" w:rsidRDefault="005963EF" w:rsidP="006364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160F8B">
        <w:rPr>
          <w:rFonts w:ascii="Times New Roman" w:eastAsiaTheme="minorEastAsia" w:hAnsi="Times New Roman" w:cs="Times New Roman"/>
          <w:sz w:val="26"/>
          <w:szCs w:val="26"/>
        </w:rPr>
        <w:t>соответствии со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02667">
        <w:rPr>
          <w:rFonts w:ascii="Times New Roman" w:eastAsiaTheme="minorEastAsia" w:hAnsi="Times New Roman" w:cs="Times New Roman"/>
          <w:sz w:val="26"/>
          <w:szCs w:val="26"/>
        </w:rPr>
        <w:t>статьей 32</w:t>
      </w:r>
      <w:r>
        <w:rPr>
          <w:rFonts w:ascii="Times New Roman" w:eastAsiaTheme="minorEastAsia" w:hAnsi="Times New Roman" w:cs="Times New Roman"/>
          <w:sz w:val="26"/>
          <w:szCs w:val="26"/>
        </w:rPr>
        <w:t>5 Трудового кодекса Российской Федерации</w:t>
      </w:r>
      <w:r>
        <w:rPr>
          <w:rFonts w:ascii="Times New Roman" w:hAnsi="Times New Roman" w:cs="Times New Roman"/>
          <w:sz w:val="26"/>
          <w:szCs w:val="26"/>
        </w:rPr>
        <w:t>,</w:t>
      </w:r>
      <w:r w:rsidR="00160F8B">
        <w:rPr>
          <w:rFonts w:ascii="Times New Roman" w:hAnsi="Times New Roman" w:cs="Times New Roman"/>
          <w:sz w:val="26"/>
          <w:szCs w:val="26"/>
        </w:rPr>
        <w:t xml:space="preserve"> Уставом</w:t>
      </w:r>
      <w:r w:rsidR="00160F8B" w:rsidRPr="00160F8B">
        <w:rPr>
          <w:rFonts w:ascii="Times New Roman" w:hAnsi="Times New Roman" w:cs="Times New Roman"/>
          <w:sz w:val="26"/>
          <w:szCs w:val="26"/>
        </w:rPr>
        <w:t xml:space="preserve"> </w:t>
      </w:r>
      <w:r w:rsidR="00013303">
        <w:rPr>
          <w:rFonts w:ascii="Times New Roman" w:hAnsi="Times New Roman" w:cs="Times New Roman"/>
          <w:sz w:val="26"/>
          <w:szCs w:val="26"/>
        </w:rPr>
        <w:t>городского округа город Норильск</w:t>
      </w:r>
      <w:r w:rsidR="00160F8B">
        <w:rPr>
          <w:rFonts w:ascii="Times New Roman" w:hAnsi="Times New Roman" w:cs="Times New Roman"/>
          <w:sz w:val="26"/>
          <w:szCs w:val="26"/>
        </w:rPr>
        <w:t xml:space="preserve"> </w:t>
      </w:r>
      <w:r w:rsidR="00013303">
        <w:rPr>
          <w:rFonts w:ascii="Times New Roman" w:hAnsi="Times New Roman" w:cs="Times New Roman"/>
          <w:sz w:val="26"/>
          <w:szCs w:val="26"/>
        </w:rPr>
        <w:t>Красноярского края</w:t>
      </w:r>
      <w:r w:rsidR="00160F8B">
        <w:rPr>
          <w:rFonts w:ascii="Times New Roman" w:hAnsi="Times New Roman" w:cs="Times New Roman"/>
          <w:sz w:val="26"/>
          <w:szCs w:val="26"/>
        </w:rPr>
        <w:t>,</w:t>
      </w:r>
      <w:r w:rsidR="008468EB">
        <w:rPr>
          <w:rFonts w:ascii="Times New Roman" w:hAnsi="Times New Roman" w:cs="Times New Roman"/>
          <w:sz w:val="26"/>
          <w:szCs w:val="26"/>
        </w:rPr>
        <w:t xml:space="preserve"> Норильский г</w:t>
      </w:r>
      <w:r>
        <w:rPr>
          <w:rFonts w:ascii="Times New Roman" w:hAnsi="Times New Roman" w:cs="Times New Roman"/>
          <w:sz w:val="26"/>
          <w:szCs w:val="26"/>
        </w:rPr>
        <w:t>ородской Совет</w:t>
      </w:r>
      <w:r w:rsidR="008468EB">
        <w:rPr>
          <w:rFonts w:ascii="Times New Roman" w:hAnsi="Times New Roman" w:cs="Times New Roman"/>
          <w:sz w:val="26"/>
          <w:szCs w:val="26"/>
        </w:rPr>
        <w:t xml:space="preserve"> депутатов</w:t>
      </w:r>
    </w:p>
    <w:p w:rsidR="008468EB" w:rsidRDefault="008468EB" w:rsidP="006364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63EF" w:rsidRPr="008468EB" w:rsidRDefault="005963EF" w:rsidP="008468EB">
      <w:pPr>
        <w:pStyle w:val="ConsPlusNormal"/>
        <w:tabs>
          <w:tab w:val="left" w:pos="6449"/>
        </w:tabs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68EB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5963EF" w:rsidRDefault="005963EF" w:rsidP="006364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63EF" w:rsidRDefault="005963EF" w:rsidP="007C69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1. Внести в </w:t>
      </w:r>
      <w:r>
        <w:rPr>
          <w:rFonts w:ascii="Times New Roman" w:hAnsi="Times New Roman" w:cs="Times New Roman"/>
          <w:sz w:val="26"/>
          <w:szCs w:val="26"/>
        </w:rPr>
        <w:t xml:space="preserve">Порядок оплаты работникам органов местного самоуправления муниципального образования город Норильск, муниципальных учреждений, финансируемых из бюджета муниципального образования город Норильск (членам их семей), проезда и провоза багажа к месту </w:t>
      </w:r>
      <w:r w:rsidR="00160F8B">
        <w:rPr>
          <w:rFonts w:ascii="Times New Roman" w:hAnsi="Times New Roman" w:cs="Times New Roman"/>
          <w:sz w:val="26"/>
          <w:szCs w:val="26"/>
        </w:rPr>
        <w:t>использования отпуска и обратно</w:t>
      </w:r>
      <w:r w:rsidR="008468EB">
        <w:rPr>
          <w:rFonts w:ascii="Times New Roman" w:hAnsi="Times New Roman" w:cs="Times New Roman"/>
          <w:sz w:val="26"/>
          <w:szCs w:val="26"/>
        </w:rPr>
        <w:t>, утвержденный решением Норильского г</w:t>
      </w:r>
      <w:r>
        <w:rPr>
          <w:rFonts w:ascii="Times New Roman" w:hAnsi="Times New Roman" w:cs="Times New Roman"/>
          <w:sz w:val="26"/>
          <w:szCs w:val="26"/>
        </w:rPr>
        <w:t>ородского Совета</w:t>
      </w:r>
      <w:r w:rsidR="008468EB">
        <w:rPr>
          <w:rFonts w:ascii="Times New Roman" w:hAnsi="Times New Roman" w:cs="Times New Roman"/>
          <w:sz w:val="26"/>
          <w:szCs w:val="26"/>
        </w:rPr>
        <w:t xml:space="preserve"> депутатов</w:t>
      </w:r>
      <w:r>
        <w:rPr>
          <w:rFonts w:ascii="Times New Roman" w:hAnsi="Times New Roman" w:cs="Times New Roman"/>
          <w:sz w:val="26"/>
          <w:szCs w:val="26"/>
        </w:rPr>
        <w:t xml:space="preserve"> от 25.09.2018 № 7/5-175</w:t>
      </w:r>
      <w:r w:rsidR="008468EB">
        <w:rPr>
          <w:rFonts w:ascii="Times New Roman" w:hAnsi="Times New Roman" w:cs="Times New Roman"/>
          <w:sz w:val="26"/>
          <w:szCs w:val="26"/>
        </w:rPr>
        <w:t xml:space="preserve"> </w:t>
      </w:r>
      <w:r w:rsidRPr="00527BB9">
        <w:rPr>
          <w:rFonts w:ascii="Times New Roman" w:hAnsi="Times New Roman" w:cs="Times New Roman"/>
          <w:sz w:val="26"/>
          <w:szCs w:val="26"/>
        </w:rPr>
        <w:t>(далее – Порядок), следующ</w:t>
      </w:r>
      <w:r w:rsidR="00C03DB3">
        <w:rPr>
          <w:rFonts w:ascii="Times New Roman" w:hAnsi="Times New Roman" w:cs="Times New Roman"/>
          <w:sz w:val="26"/>
          <w:szCs w:val="26"/>
        </w:rPr>
        <w:t>и</w:t>
      </w:r>
      <w:r w:rsidR="009A0695">
        <w:rPr>
          <w:rFonts w:ascii="Times New Roman" w:hAnsi="Times New Roman" w:cs="Times New Roman"/>
          <w:sz w:val="26"/>
          <w:szCs w:val="26"/>
        </w:rPr>
        <w:t>е</w:t>
      </w:r>
      <w:r w:rsidRPr="00527BB9">
        <w:rPr>
          <w:rFonts w:ascii="Times New Roman" w:hAnsi="Times New Roman" w:cs="Times New Roman"/>
          <w:sz w:val="26"/>
          <w:szCs w:val="26"/>
        </w:rPr>
        <w:t xml:space="preserve"> изменени</w:t>
      </w:r>
      <w:r w:rsidR="00C03DB3">
        <w:rPr>
          <w:rFonts w:ascii="Times New Roman" w:hAnsi="Times New Roman" w:cs="Times New Roman"/>
          <w:sz w:val="26"/>
          <w:szCs w:val="26"/>
        </w:rPr>
        <w:t>я</w:t>
      </w:r>
      <w:r w:rsidRPr="00527BB9">
        <w:rPr>
          <w:rFonts w:ascii="Times New Roman" w:hAnsi="Times New Roman" w:cs="Times New Roman"/>
          <w:sz w:val="26"/>
          <w:szCs w:val="26"/>
        </w:rPr>
        <w:t>:</w:t>
      </w:r>
    </w:p>
    <w:p w:rsidR="008255EE" w:rsidRDefault="008255EE" w:rsidP="008255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В </w:t>
      </w:r>
      <w:r w:rsidRPr="00C40F88">
        <w:rPr>
          <w:rFonts w:ascii="Times New Roman" w:hAnsi="Times New Roman" w:cs="Times New Roman"/>
          <w:sz w:val="26"/>
          <w:szCs w:val="26"/>
        </w:rPr>
        <w:t xml:space="preserve">подпункте «а» </w:t>
      </w:r>
      <w:r>
        <w:rPr>
          <w:rFonts w:ascii="Times New Roman" w:hAnsi="Times New Roman" w:cs="Times New Roman"/>
          <w:sz w:val="26"/>
          <w:szCs w:val="26"/>
        </w:rPr>
        <w:t>пункта 1.10 Порядка</w:t>
      </w:r>
      <w:r w:rsidRPr="00C40F88">
        <w:rPr>
          <w:rFonts w:ascii="Times New Roman" w:hAnsi="Times New Roman" w:cs="Times New Roman"/>
          <w:sz w:val="26"/>
          <w:szCs w:val="26"/>
        </w:rPr>
        <w:t xml:space="preserve"> слова «трудовая книжка (за исключением случаев подачи работником заявления о предоставлении ему работодателем сведений о трудовой деятельности в соответствии со </w:t>
      </w:r>
      <w:hyperlink r:id="rId7" w:history="1">
        <w:r w:rsidRPr="00C40F88">
          <w:rPr>
            <w:rFonts w:ascii="Times New Roman" w:hAnsi="Times New Roman" w:cs="Times New Roman"/>
            <w:sz w:val="26"/>
            <w:szCs w:val="26"/>
          </w:rPr>
          <w:t>статьей 66.1</w:t>
        </w:r>
      </w:hyperlink>
      <w:r w:rsidRPr="00C40F88">
        <w:rPr>
          <w:rFonts w:ascii="Times New Roman" w:hAnsi="Times New Roman" w:cs="Times New Roman"/>
          <w:sz w:val="26"/>
          <w:szCs w:val="26"/>
        </w:rPr>
        <w:t xml:space="preserve"> Кодекса) либо сведения о трудовой деятельности, предусмотренные </w:t>
      </w:r>
      <w:hyperlink r:id="rId8" w:history="1">
        <w:r w:rsidRPr="00C40F88">
          <w:rPr>
            <w:rFonts w:ascii="Times New Roman" w:hAnsi="Times New Roman" w:cs="Times New Roman"/>
            <w:sz w:val="26"/>
            <w:szCs w:val="26"/>
          </w:rPr>
          <w:t>статьей 66.1</w:t>
        </w:r>
      </w:hyperlink>
      <w:r w:rsidRPr="00C40F88">
        <w:rPr>
          <w:rFonts w:ascii="Times New Roman" w:hAnsi="Times New Roman" w:cs="Times New Roman"/>
          <w:sz w:val="26"/>
          <w:szCs w:val="26"/>
        </w:rPr>
        <w:t xml:space="preserve"> Кодекса,</w:t>
      </w:r>
      <w:r>
        <w:rPr>
          <w:rFonts w:ascii="Times New Roman" w:hAnsi="Times New Roman" w:cs="Times New Roman"/>
          <w:sz w:val="26"/>
          <w:szCs w:val="26"/>
        </w:rPr>
        <w:t xml:space="preserve"> супруга (супруги), за исключением лиц, не имеющих трудового стажа</w:t>
      </w:r>
      <w:r w:rsidRPr="0076351D">
        <w:rPr>
          <w:rFonts w:ascii="Times New Roman" w:hAnsi="Times New Roman" w:cs="Times New Roman"/>
          <w:sz w:val="26"/>
          <w:szCs w:val="26"/>
        </w:rPr>
        <w:t xml:space="preserve">» заменить словами «сведения о трудовой деятельности неработающего супруга </w:t>
      </w:r>
      <w:r w:rsidRPr="00E23ECE">
        <w:rPr>
          <w:rFonts w:ascii="Times New Roman" w:hAnsi="Times New Roman" w:cs="Times New Roman"/>
          <w:sz w:val="26"/>
          <w:szCs w:val="26"/>
        </w:rPr>
        <w:t xml:space="preserve">(супруги) работника, полученные им (ею) в порядке, предусмотренном </w:t>
      </w:r>
      <w:hyperlink r:id="rId9" w:history="1">
        <w:r w:rsidRPr="00E23ECE">
          <w:rPr>
            <w:rFonts w:ascii="Times New Roman" w:hAnsi="Times New Roman" w:cs="Times New Roman"/>
            <w:sz w:val="26"/>
            <w:szCs w:val="26"/>
          </w:rPr>
          <w:t>статьей 66.1</w:t>
        </w:r>
      </w:hyperlink>
      <w:r w:rsidRPr="0076351D">
        <w:rPr>
          <w:rFonts w:ascii="Times New Roman" w:hAnsi="Times New Roman" w:cs="Times New Roman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Кодекса».</w:t>
      </w:r>
    </w:p>
    <w:p w:rsidR="008255EE" w:rsidRPr="001F4EE5" w:rsidRDefault="008255EE" w:rsidP="008255EE">
      <w:pPr>
        <w:pStyle w:val="a8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В </w:t>
      </w:r>
      <w:r w:rsidRPr="00C40F88">
        <w:rPr>
          <w:sz w:val="26"/>
          <w:szCs w:val="26"/>
        </w:rPr>
        <w:t>подпункте «</w:t>
      </w:r>
      <w:r>
        <w:rPr>
          <w:sz w:val="26"/>
          <w:szCs w:val="26"/>
        </w:rPr>
        <w:t>б</w:t>
      </w:r>
      <w:r w:rsidRPr="00C40F88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пункта 1.10 </w:t>
      </w:r>
      <w:r w:rsidRPr="00C40F88">
        <w:rPr>
          <w:sz w:val="26"/>
          <w:szCs w:val="26"/>
        </w:rPr>
        <w:t xml:space="preserve">Порядка слова «трудовая книжка (за исключением случаев подачи работником заявления о предоставлении ему работодателем сведений о трудовой деятельности в соответствии со </w:t>
      </w:r>
      <w:hyperlink r:id="rId10" w:history="1">
        <w:r w:rsidRPr="00C40F88">
          <w:rPr>
            <w:sz w:val="26"/>
            <w:szCs w:val="26"/>
          </w:rPr>
          <w:t>статьей 66.1</w:t>
        </w:r>
      </w:hyperlink>
      <w:r w:rsidRPr="00C40F88">
        <w:rPr>
          <w:sz w:val="26"/>
          <w:szCs w:val="26"/>
        </w:rPr>
        <w:t xml:space="preserve"> Кодекса) либо сведения о трудовой деятельности, предусмотренные </w:t>
      </w:r>
      <w:hyperlink r:id="rId11" w:history="1">
        <w:r w:rsidRPr="00C40F88">
          <w:rPr>
            <w:sz w:val="26"/>
            <w:szCs w:val="26"/>
          </w:rPr>
          <w:t>статьей 66.1</w:t>
        </w:r>
      </w:hyperlink>
      <w:r>
        <w:rPr>
          <w:sz w:val="26"/>
          <w:szCs w:val="26"/>
        </w:rPr>
        <w:t xml:space="preserve"> Кодекса (кроме лиц, не имеющих трудового стажа)» заменить словами «</w:t>
      </w:r>
      <w:r w:rsidRPr="00C40F88">
        <w:rPr>
          <w:sz w:val="26"/>
          <w:szCs w:val="26"/>
        </w:rPr>
        <w:t>с</w:t>
      </w:r>
      <w:r>
        <w:rPr>
          <w:sz w:val="26"/>
          <w:szCs w:val="26"/>
        </w:rPr>
        <w:t xml:space="preserve">ведения о </w:t>
      </w:r>
      <w:r w:rsidRPr="00E23ECE">
        <w:rPr>
          <w:sz w:val="26"/>
          <w:szCs w:val="26"/>
        </w:rPr>
        <w:t>трудовой деятельности неработающих детей работника, полученные ими в порядке,</w:t>
      </w:r>
      <w:r w:rsidRPr="00C40F88">
        <w:rPr>
          <w:sz w:val="26"/>
          <w:szCs w:val="26"/>
        </w:rPr>
        <w:t xml:space="preserve"> </w:t>
      </w:r>
      <w:r w:rsidRPr="00AB3419">
        <w:rPr>
          <w:sz w:val="26"/>
          <w:szCs w:val="26"/>
        </w:rPr>
        <w:t>предусмотренн</w:t>
      </w:r>
      <w:r>
        <w:rPr>
          <w:sz w:val="26"/>
          <w:szCs w:val="26"/>
        </w:rPr>
        <w:t>ом</w:t>
      </w:r>
      <w:r w:rsidRPr="00AB3419">
        <w:rPr>
          <w:sz w:val="26"/>
          <w:szCs w:val="26"/>
        </w:rPr>
        <w:t xml:space="preserve"> </w:t>
      </w:r>
      <w:hyperlink r:id="rId12" w:history="1">
        <w:r w:rsidRPr="00090B3F">
          <w:rPr>
            <w:sz w:val="26"/>
            <w:szCs w:val="26"/>
          </w:rPr>
          <w:t>статьей 66.1</w:t>
        </w:r>
      </w:hyperlink>
      <w:r w:rsidRPr="00AB3419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AB3419">
        <w:rPr>
          <w:sz w:val="26"/>
          <w:szCs w:val="26"/>
        </w:rPr>
        <w:t>одекса</w:t>
      </w:r>
      <w:r>
        <w:rPr>
          <w:sz w:val="26"/>
          <w:szCs w:val="26"/>
        </w:rPr>
        <w:t xml:space="preserve"> (кроме лиц, не имеющих трудового стажа)».</w:t>
      </w:r>
    </w:p>
    <w:p w:rsidR="005963EF" w:rsidRDefault="00A97536" w:rsidP="006364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</w:t>
      </w:r>
      <w:r w:rsidR="005963EF" w:rsidRPr="00537431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A12365" w:rsidRPr="00A12365">
        <w:rPr>
          <w:rFonts w:ascii="Times New Roman" w:eastAsia="Calibri" w:hAnsi="Times New Roman" w:cs="Times New Roman"/>
          <w:sz w:val="26"/>
          <w:szCs w:val="26"/>
        </w:rPr>
        <w:t>Настоящее решение вступает в силу через десять дней со дня опубликования в газете «Заполярная правда».</w:t>
      </w:r>
    </w:p>
    <w:p w:rsidR="0070719E" w:rsidRDefault="0070719E" w:rsidP="008468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68EB" w:rsidRPr="008468EB" w:rsidRDefault="008468EB" w:rsidP="008468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W w:w="9322" w:type="dxa"/>
        <w:tblLook w:val="04A0" w:firstRow="1" w:lastRow="0" w:firstColumn="1" w:lastColumn="0" w:noHBand="0" w:noVBand="1"/>
      </w:tblPr>
      <w:tblGrid>
        <w:gridCol w:w="4928"/>
        <w:gridCol w:w="4394"/>
      </w:tblGrid>
      <w:tr w:rsidR="008468EB" w:rsidRPr="008468EB" w:rsidTr="008D6BDB">
        <w:tc>
          <w:tcPr>
            <w:tcW w:w="4928" w:type="dxa"/>
            <w:shd w:val="clear" w:color="auto" w:fill="auto"/>
          </w:tcPr>
          <w:p w:rsidR="008468EB" w:rsidRPr="008468EB" w:rsidRDefault="008468EB" w:rsidP="008468EB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8EB">
              <w:rPr>
                <w:rFonts w:ascii="Times New Roman" w:hAnsi="Times New Roman" w:cs="Times New Roman"/>
                <w:sz w:val="26"/>
                <w:szCs w:val="26"/>
              </w:rPr>
              <w:t>Председатель Норильского</w:t>
            </w:r>
          </w:p>
          <w:p w:rsidR="008468EB" w:rsidRPr="008468EB" w:rsidRDefault="008468EB" w:rsidP="008468EB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8EB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Совета депутатов </w:t>
            </w:r>
          </w:p>
          <w:p w:rsidR="008468EB" w:rsidRPr="008468EB" w:rsidRDefault="008468EB" w:rsidP="008468EB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68EB" w:rsidRPr="008468EB" w:rsidRDefault="008468EB" w:rsidP="008468EB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8EB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А.А. Пестряков</w:t>
            </w:r>
          </w:p>
        </w:tc>
        <w:tc>
          <w:tcPr>
            <w:tcW w:w="4394" w:type="dxa"/>
            <w:shd w:val="clear" w:color="auto" w:fill="auto"/>
          </w:tcPr>
          <w:p w:rsidR="008468EB" w:rsidRPr="008468EB" w:rsidRDefault="008468EB" w:rsidP="008468EB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8EB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Глава города Норильска</w:t>
            </w:r>
          </w:p>
          <w:p w:rsidR="008468EB" w:rsidRPr="008468EB" w:rsidRDefault="008468EB" w:rsidP="008468EB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68EB" w:rsidRPr="008468EB" w:rsidRDefault="008468EB" w:rsidP="008468EB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68EB" w:rsidRPr="008468EB" w:rsidRDefault="008468EB" w:rsidP="008468EB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8EB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Д.В. Карасев </w:t>
            </w:r>
          </w:p>
        </w:tc>
      </w:tr>
    </w:tbl>
    <w:p w:rsidR="008468EB" w:rsidRPr="008468EB" w:rsidRDefault="008468EB" w:rsidP="008468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468EB" w:rsidRPr="008468EB" w:rsidSect="002949A6">
      <w:footerReference w:type="default" r:id="rId13"/>
      <w:pgSz w:w="11906" w:h="16838"/>
      <w:pgMar w:top="284" w:right="849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D7D" w:rsidRDefault="00721D7D" w:rsidP="008255EE">
      <w:pPr>
        <w:spacing w:after="0" w:line="240" w:lineRule="auto"/>
      </w:pPr>
      <w:r>
        <w:separator/>
      </w:r>
    </w:p>
  </w:endnote>
  <w:endnote w:type="continuationSeparator" w:id="0">
    <w:p w:rsidR="00721D7D" w:rsidRDefault="00721D7D" w:rsidP="0082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04326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255EE" w:rsidRPr="008255EE" w:rsidRDefault="008255EE">
        <w:pPr>
          <w:pStyle w:val="ac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255E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255E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255E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949A6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255E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D7D" w:rsidRDefault="00721D7D" w:rsidP="008255EE">
      <w:pPr>
        <w:spacing w:after="0" w:line="240" w:lineRule="auto"/>
      </w:pPr>
      <w:r>
        <w:separator/>
      </w:r>
    </w:p>
  </w:footnote>
  <w:footnote w:type="continuationSeparator" w:id="0">
    <w:p w:rsidR="00721D7D" w:rsidRDefault="00721D7D" w:rsidP="008255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955"/>
    <w:rsid w:val="00013303"/>
    <w:rsid w:val="000455FB"/>
    <w:rsid w:val="00062E5F"/>
    <w:rsid w:val="00070BDD"/>
    <w:rsid w:val="00090B3F"/>
    <w:rsid w:val="000B41CC"/>
    <w:rsid w:val="00160F8B"/>
    <w:rsid w:val="00192DA1"/>
    <w:rsid w:val="00192DF5"/>
    <w:rsid w:val="002058CB"/>
    <w:rsid w:val="002419AB"/>
    <w:rsid w:val="00242E96"/>
    <w:rsid w:val="00281E50"/>
    <w:rsid w:val="002949A6"/>
    <w:rsid w:val="002B00A0"/>
    <w:rsid w:val="003552A8"/>
    <w:rsid w:val="00397971"/>
    <w:rsid w:val="00457147"/>
    <w:rsid w:val="00527BB9"/>
    <w:rsid w:val="00537431"/>
    <w:rsid w:val="00562630"/>
    <w:rsid w:val="005963EF"/>
    <w:rsid w:val="005C40FF"/>
    <w:rsid w:val="005F0EAD"/>
    <w:rsid w:val="006364D2"/>
    <w:rsid w:val="00707019"/>
    <w:rsid w:val="0070719E"/>
    <w:rsid w:val="00721D7D"/>
    <w:rsid w:val="0076351D"/>
    <w:rsid w:val="00771E94"/>
    <w:rsid w:val="007A3FA0"/>
    <w:rsid w:val="007C3F2D"/>
    <w:rsid w:val="007C6920"/>
    <w:rsid w:val="007E59CE"/>
    <w:rsid w:val="00815D01"/>
    <w:rsid w:val="008255EE"/>
    <w:rsid w:val="00836AF9"/>
    <w:rsid w:val="008468EB"/>
    <w:rsid w:val="008C5E58"/>
    <w:rsid w:val="009A0695"/>
    <w:rsid w:val="009B1E5A"/>
    <w:rsid w:val="009C0955"/>
    <w:rsid w:val="00A12365"/>
    <w:rsid w:val="00A97536"/>
    <w:rsid w:val="00AA663C"/>
    <w:rsid w:val="00AB3419"/>
    <w:rsid w:val="00AF0684"/>
    <w:rsid w:val="00B7045E"/>
    <w:rsid w:val="00B85117"/>
    <w:rsid w:val="00C03DB3"/>
    <w:rsid w:val="00C16BC3"/>
    <w:rsid w:val="00C23A4F"/>
    <w:rsid w:val="00C40F88"/>
    <w:rsid w:val="00C479B5"/>
    <w:rsid w:val="00CF6CF0"/>
    <w:rsid w:val="00D675C7"/>
    <w:rsid w:val="00D80A14"/>
    <w:rsid w:val="00DA6AF1"/>
    <w:rsid w:val="00DC3F47"/>
    <w:rsid w:val="00DE3447"/>
    <w:rsid w:val="00DF1D9C"/>
    <w:rsid w:val="00E074EE"/>
    <w:rsid w:val="00E07780"/>
    <w:rsid w:val="00E412B8"/>
    <w:rsid w:val="00E77FF4"/>
    <w:rsid w:val="00EC5C61"/>
    <w:rsid w:val="00F83237"/>
    <w:rsid w:val="00FF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F4C5B-5707-4670-9808-C17D8A6D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3E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963E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96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6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63EF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636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No Spacing"/>
    <w:uiPriority w:val="1"/>
    <w:qFormat/>
    <w:rsid w:val="007C6920"/>
    <w:pPr>
      <w:spacing w:after="0" w:line="240" w:lineRule="auto"/>
    </w:pPr>
  </w:style>
  <w:style w:type="table" w:styleId="a6">
    <w:name w:val="Table Grid"/>
    <w:basedOn w:val="a1"/>
    <w:uiPriority w:val="39"/>
    <w:rsid w:val="00527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B3419"/>
    <w:rPr>
      <w:color w:val="0563C1" w:themeColor="hyperlink"/>
      <w:u w:val="single"/>
    </w:rPr>
  </w:style>
  <w:style w:type="paragraph" w:styleId="a8">
    <w:name w:val="Body Text"/>
    <w:basedOn w:val="a"/>
    <w:link w:val="a9"/>
    <w:unhideWhenUsed/>
    <w:rsid w:val="008255E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25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25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255EE"/>
  </w:style>
  <w:style w:type="paragraph" w:styleId="ac">
    <w:name w:val="footer"/>
    <w:basedOn w:val="a"/>
    <w:link w:val="ad"/>
    <w:uiPriority w:val="99"/>
    <w:unhideWhenUsed/>
    <w:rsid w:val="00825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5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9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2637&amp;dst=2360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2637&amp;dst=2360" TargetMode="External"/><Relationship Id="rId12" Type="http://schemas.openxmlformats.org/officeDocument/2006/relationships/hyperlink" Target="https://login.consultant.ru/link/?req=doc&amp;base=LAW&amp;n=382637&amp;dst=236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382637&amp;dst=2360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82637&amp;dst=236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382637&amp;dst=236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Усенок Дмитрий Николаевич</dc:creator>
  <cp:keywords/>
  <dc:description/>
  <cp:lastModifiedBy>Гырнец Светлана Васильевна</cp:lastModifiedBy>
  <cp:revision>11</cp:revision>
  <cp:lastPrinted>2024-05-22T04:44:00Z</cp:lastPrinted>
  <dcterms:created xsi:type="dcterms:W3CDTF">2024-05-17T08:07:00Z</dcterms:created>
  <dcterms:modified xsi:type="dcterms:W3CDTF">2024-06-17T03:09:00Z</dcterms:modified>
</cp:coreProperties>
</file>