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590D14A" wp14:editId="2FB9E61D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2A1" w:rsidRPr="008C72A1" w:rsidRDefault="008C72A1" w:rsidP="008C72A1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72A1" w:rsidRPr="008C72A1" w:rsidRDefault="005E25A5" w:rsidP="008E5098">
      <w:pPr>
        <w:tabs>
          <w:tab w:val="left" w:pos="2552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01.11.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BE431C">
        <w:rPr>
          <w:rFonts w:ascii="Times New Roman" w:eastAsia="Times New Roman" w:hAnsi="Times New Roman" w:cs="Times New Roman"/>
          <w:sz w:val="26"/>
          <w:szCs w:val="26"/>
        </w:rPr>
        <w:t>4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E45B8F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E45B8F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8E5098">
        <w:rPr>
          <w:rFonts w:ascii="Times New Roman" w:eastAsia="Times New Roman" w:hAnsi="Times New Roman" w:cs="Times New Roman"/>
          <w:sz w:val="26"/>
          <w:szCs w:val="26"/>
        </w:rPr>
        <w:tab/>
      </w:r>
      <w:r w:rsidR="00E45B8F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№ 520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D5006" w:rsidRDefault="00351EB0" w:rsidP="008C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51EB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города Норильска </w:t>
      </w:r>
      <w:r w:rsidR="00B97658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</w:r>
      <w:r w:rsidRPr="00351EB0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 17.10.2016 № 508</w:t>
      </w:r>
    </w:p>
    <w:p w:rsidR="00351EB0" w:rsidRPr="008C72A1" w:rsidRDefault="00351EB0" w:rsidP="008C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351EB0" w:rsidRPr="001D6839" w:rsidRDefault="00351EB0" w:rsidP="00351E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1D6839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В целях урегулирования вопросов, касающихся оплаты труда работников муниципального бюджетного учреждения «Молодежный центр»,</w:t>
      </w:r>
    </w:p>
    <w:p w:rsidR="00174896" w:rsidRPr="001D6839" w:rsidRDefault="00174896" w:rsidP="00174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6839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856FF" w:rsidRPr="001D6839" w:rsidRDefault="00D856FF" w:rsidP="00174896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D6E9C" w:rsidRDefault="00EF5EB3" w:rsidP="007B59C8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="00FD6E9C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Внести в постановление Администрации города</w:t>
      </w:r>
      <w:r w:rsidR="00FD6E9C" w:rsidRPr="00FD6E9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Норильска от 17.10.2016 </w:t>
      </w:r>
      <w:r w:rsidR="00FD6E9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№</w:t>
      </w:r>
      <w:r w:rsidR="00FD6E9C" w:rsidRPr="00FD6E9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508 </w:t>
      </w:r>
      <w:r w:rsidR="00FD6E9C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FD6E9C" w:rsidRPr="00FD6E9C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 утверждении Примерного положения об оплате труда работников муници</w:t>
      </w:r>
      <w:r w:rsidR="00FD6E9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пального бюджетного учреждения «Молодежный центр» (далее – Постановление) следующее изменение: </w:t>
      </w:r>
    </w:p>
    <w:p w:rsidR="00FD6E9C" w:rsidRPr="00FD6E9C" w:rsidRDefault="00FD6E9C" w:rsidP="00FD6E9C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1.1. В пункте 4 Постановления слова «</w:t>
      </w:r>
      <w:r w:rsidRPr="00FD6E9C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действие пункта 4.4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» заменить словами «</w:t>
      </w:r>
      <w:r w:rsidRPr="00FD6E9C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действие пункта 4.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5». </w:t>
      </w:r>
    </w:p>
    <w:p w:rsidR="00174896" w:rsidRPr="001D6839" w:rsidRDefault="00FD6E9C" w:rsidP="007B59C8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 </w:t>
      </w:r>
      <w:r w:rsidR="00174896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Внести в</w:t>
      </w:r>
      <w:r w:rsidR="007D5624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B59C8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Примерное положение об оплате труда работников муниципального бюджетного учреждения «Молодежный центр»</w:t>
      </w:r>
      <w:r w:rsidR="007D5624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утвержденное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Постановлением</w:t>
      </w:r>
      <w:r w:rsidR="00B97658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523308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(далее – </w:t>
      </w:r>
      <w:r w:rsidR="00D856FF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7D5624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оложение</w:t>
      </w:r>
      <w:r w:rsidR="00523308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E55B95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44338B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следующ</w:t>
      </w:r>
      <w:r w:rsidR="00B97658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523308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>е изменени</w:t>
      </w:r>
      <w:r w:rsidR="00B97658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="00523308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B97658" w:rsidRPr="001D6839" w:rsidRDefault="00FD6E9C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EF5EB3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 </w:t>
      </w:r>
      <w:r w:rsidR="000B6935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</w:t>
      </w:r>
      <w:r w:rsidR="00445AE8">
        <w:rPr>
          <w:rFonts w:ascii="Times New Roman" w:eastAsiaTheme="minorEastAsia" w:hAnsi="Times New Roman" w:cs="Times New Roman"/>
          <w:sz w:val="26"/>
          <w:szCs w:val="26"/>
          <w:lang w:eastAsia="ru-RU"/>
        </w:rPr>
        <w:t>ы 3.3.3</w:t>
      </w:r>
      <w:r w:rsidR="00E45B8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– 3.3.4 П</w:t>
      </w:r>
      <w:r w:rsidR="00B97658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оложения изложить в следующей редакции:</w:t>
      </w:r>
    </w:p>
    <w:p w:rsidR="00B97658" w:rsidRPr="001D6839" w:rsidRDefault="00445AE8" w:rsidP="00B97658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«3.3.3</w:t>
      </w:r>
      <w:r w:rsidR="0074725D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B97658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Оплата сверхурочной работы производится на основании статьи 152 Трудового кодекса Российской Федерации.</w:t>
      </w:r>
    </w:p>
    <w:p w:rsidR="00B97658" w:rsidRPr="001D6839" w:rsidRDefault="004E2C58" w:rsidP="00B97658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97658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Размер выплаты за сверхурочную работу состоит:</w:t>
      </w:r>
    </w:p>
    <w:p w:rsidR="00B97658" w:rsidRPr="001D6839" w:rsidRDefault="00B97658" w:rsidP="00B97658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- за каждый из первых двух часов сверхурочной работы – из полуторного размера часовой ставки или дневной ставки (части оклада (должностного оклада)) за один час работы, компенсационных и стимулирующих выплат, предусмотренных настоящим Положением;</w:t>
      </w:r>
    </w:p>
    <w:p w:rsidR="00B97658" w:rsidRPr="001D6839" w:rsidRDefault="00B97658" w:rsidP="00B97658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- за последующие часы – из двойного размера часовой ставки или дневной ставки (части оклада (должностного оклада)) за один час работы, компенсационных и стимулирующих выплат, предусмотренных настоящим Положением.</w:t>
      </w:r>
    </w:p>
    <w:p w:rsidR="00B97658" w:rsidRPr="001D6839" w:rsidRDefault="004E2C58" w:rsidP="00B97658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97658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желанию работника учреждения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B97658" w:rsidRPr="001D6839" w:rsidRDefault="004E2C58" w:rsidP="00B97658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97658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этом случае размер выплаты за сверхурочную работу состоит из одинарной часовой ставки или дневной ставки (части оклада (должностного оклада)) за один час работы, компенсационных и стимулирующих выплат, предусмотренных настоящим Положением.</w:t>
      </w:r>
    </w:p>
    <w:p w:rsidR="00B97658" w:rsidRPr="001D6839" w:rsidRDefault="00B97658" w:rsidP="00B97658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Основанием для оплаты сверхурочной работы является приказ директора учреждения, табель учета рабочего времени, график сменности (в отношении работников со сменным графиком</w:t>
      </w:r>
      <w:r w:rsidR="0074725D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для которых установлен суммированный учет рабочего времени).</w:t>
      </w:r>
    </w:p>
    <w:p w:rsidR="00B97658" w:rsidRPr="001D6839" w:rsidRDefault="00B97658" w:rsidP="00B97658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3.3.4. Оплата труда в выходные и нерабочие праздничные дни производится на основании </w:t>
      </w:r>
      <w:hyperlink r:id="rId9" w:history="1">
        <w:r w:rsidRPr="001D6839">
          <w:rPr>
            <w:rStyle w:val="a8"/>
            <w:rFonts w:ascii="Times New Roman" w:eastAsiaTheme="minorEastAsia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статьи 153</w:t>
        </w:r>
      </w:hyperlink>
      <w:r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Трудового кодекса Российской Федерации.</w:t>
      </w:r>
    </w:p>
    <w:p w:rsidR="00B97658" w:rsidRPr="001D6839" w:rsidRDefault="00B97658" w:rsidP="00B97658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Размер выплаты за работу в выходные и нерабочие праздничные дни состоит из:</w:t>
      </w:r>
    </w:p>
    <w:p w:rsidR="00B97658" w:rsidRPr="001D6839" w:rsidRDefault="00B97658" w:rsidP="00B97658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одинарной дневной или часовой ставки (части оклада (должностного оклада) за день или час работы) сверх оклада (должностного оклада), компенсационных и стимулирующих выплат, предусмотренных настоящим Положением, если работа в выходной или нерабочий праздничный день производилась в пределах месячной нормы рабочего времени;</w:t>
      </w:r>
    </w:p>
    <w:p w:rsidR="00B97658" w:rsidRPr="001D6839" w:rsidRDefault="00B97658" w:rsidP="00B97658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двойной дневной или часовой ставки (части оклада (должностного оклада) за день или час работы) сверх оклада (должностного оклада), компенсационных и стимулирующих выплат, предусмотренных настоящим Положением, если работа производилась сверх месячной нормы рабочего времени.</w:t>
      </w:r>
    </w:p>
    <w:p w:rsidR="00B97658" w:rsidRPr="001D6839" w:rsidRDefault="00B97658" w:rsidP="00B97658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желанию работника, работавшего в выходной или нерабочий праздничный день, ему может быть предоставлен другой день отдыха, не подлежащий оплате.</w:t>
      </w:r>
    </w:p>
    <w:p w:rsidR="00B97658" w:rsidRPr="001D6839" w:rsidRDefault="00B97658" w:rsidP="00B97658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1D6839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В этом случае размер выплаты за работу в выходной или нерабочий праздничный день состоит из одинарной дневной или часовой ставки (части оклада (должностного оклада) за день или час работы) сверх оклада (должностного оклада), компенсационных и стимулирующих выплат, предусмотренных настоящим Положением.</w:t>
      </w:r>
    </w:p>
    <w:p w:rsidR="00B97658" w:rsidRPr="001D6839" w:rsidRDefault="00B97658" w:rsidP="00B97658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Основанием для установления работникам учреждения данной выплаты является приказ директора учреждения, табель учета рабочего времени, график сменности (в отношении работников со сменным графиком</w:t>
      </w:r>
      <w:r w:rsidR="0074725D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для которых установлен суммированный учет рабочего времени).».</w:t>
      </w:r>
    </w:p>
    <w:p w:rsidR="00B97658" w:rsidRPr="001D6839" w:rsidRDefault="00FD6E9C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E45B8F">
        <w:rPr>
          <w:rFonts w:ascii="Times New Roman" w:eastAsiaTheme="minorEastAsia" w:hAnsi="Times New Roman" w:cs="Times New Roman"/>
          <w:sz w:val="26"/>
          <w:szCs w:val="26"/>
          <w:lang w:eastAsia="ru-RU"/>
        </w:rPr>
        <w:t>.2. Пункт 4.4 П</w:t>
      </w:r>
      <w:r w:rsidR="00B97658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оложения дополнить </w:t>
      </w:r>
      <w:r w:rsidR="00E45B8F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B97658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>бзацем следующего содержани</w:t>
      </w:r>
      <w:r w:rsidR="00E45B8F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="00B97658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B97658" w:rsidRPr="001D6839" w:rsidRDefault="00B97658" w:rsidP="00B97658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«Специалистам (категория определяется в штатном расписании, а также согласно Общероссийскому классификатору профессий рабочих, должностей служащих и тарифных разрядов) в возрасте до 35 лет включительно, впервые окончившим одну из профессиональных образовательных организаций или образовательных организаций высшего образования и заключившим в течение трех лет после окончания соответствующей образовательной организации трудовой договор по соответствующему направлению подготовки (специальности) либо дополнительное соглашение к трудовому договору, оформляющее перевод работника на другую работу по соответствующему направлению подготовки (специальности) с муниципальными учреждениями, в том числе имеющим трудовой стаж по соответствующему направлению подготовки (специальности), полученный в период обучения в профессиональных  образовательных организациях или в образовательных организациях высшего образования, и продолжившим трудовую деятельность в муниципальных учреждениях, надбавка за опыт работы устанавливается и выплачивается после первых пяти лет со дня окончания соответствующей образовательной организации (т.е. со дня, следующего за последним днем, в котором работник имел право на надбавку молодым специалистам) в порядке и размере, установленными </w:t>
      </w:r>
      <w:r w:rsidR="00627325">
        <w:rPr>
          <w:rFonts w:ascii="Times New Roman" w:eastAsiaTheme="minorEastAsia" w:hAnsi="Times New Roman" w:cs="Times New Roman"/>
          <w:sz w:val="26"/>
          <w:szCs w:val="26"/>
          <w:lang w:eastAsia="ru-RU"/>
        </w:rPr>
        <w:t>н</w:t>
      </w:r>
      <w:r w:rsidR="00C77ECA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астоящим</w:t>
      </w:r>
      <w:r w:rsidR="0062732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</w:t>
      </w:r>
      <w:r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оложени</w:t>
      </w:r>
      <w:r w:rsidR="00C77ECA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ем</w:t>
      </w:r>
      <w:r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об оплате труда работников учреждений.».</w:t>
      </w:r>
    </w:p>
    <w:p w:rsidR="00B97658" w:rsidRPr="001D6839" w:rsidRDefault="00FD6E9C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B97658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.3. Пункт 4.8 </w:t>
      </w:r>
      <w:r w:rsidR="00E45B8F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B97658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оложения изложить в следующей редакции:</w:t>
      </w:r>
    </w:p>
    <w:p w:rsidR="007B59C8" w:rsidRPr="001D6839" w:rsidRDefault="00B97658" w:rsidP="007B59C8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0B6935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«4.8. </w:t>
      </w:r>
      <w:r w:rsidR="007B59C8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Специалистам (категория определяется в штатном расписании, а также согласно Общероссийскому классификатору профессий рабочих, должностей служащих и тарифных разрядов) в возрасте до 35 лет включительно, впервые окончившим одну из профессиональных образовательных организаций или образовательных организаций высшего образования и заключивших в течение трех лет после окончания соответствующей образовательной организации трудовой договор по соответствующему направлению подготовки (специальности) либо </w:t>
      </w:r>
      <w:r w:rsidR="007B59C8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дополнительное соглашение к трудовому договору, оформляющее перевод работника на другую работу по соответствующему направлению подготовки (специальности), с учреждением, в том числе имеющим трудовой стаж по соответствующему направлению подготовки (специальности), полученный в период обучения в профессиональных  образовательных организациях или в образовательных организациях высшего образования, и продолжившим трудовую деятельность в муниципальных учреждениях, устанавливается ежемесячная надбавка в размере 50 процентов от оклада (должностного оклада) на срок первых пяти лет с момента окончания образовательной организации пропорционально отработанному времени (в том числе времени отработанному сверх месячной нормы рабочего времени).</w:t>
      </w:r>
      <w:r w:rsidR="00445AE8">
        <w:rPr>
          <w:rFonts w:ascii="Times New Roman" w:eastAsiaTheme="minorEastAsia" w:hAnsi="Times New Roman" w:cs="Times New Roman"/>
          <w:sz w:val="26"/>
          <w:szCs w:val="26"/>
          <w:lang w:eastAsia="ru-RU"/>
        </w:rPr>
        <w:t>».</w:t>
      </w:r>
    </w:p>
    <w:p w:rsidR="00161132" w:rsidRPr="002171BA" w:rsidRDefault="00FD6E9C" w:rsidP="001611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8C72A1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161132" w:rsidRPr="00161132">
        <w:rPr>
          <w:rFonts w:ascii="Times New Roman" w:hAnsi="Times New Roman" w:cs="Times New Roman"/>
          <w:sz w:val="26"/>
          <w:szCs w:val="26"/>
        </w:rPr>
        <w:t xml:space="preserve">В отношении лиц, которым в соответствии с пунктом 4.8 Положения были установлены ежемесячная надбавка на срок первых пяти лет с момента окончания образовательной организации и надбавка за опыт работы в соответствии с пунктом 4.4 </w:t>
      </w:r>
      <w:r w:rsidR="00161132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161132" w:rsidRPr="00161132">
        <w:rPr>
          <w:rFonts w:ascii="Times New Roman" w:hAnsi="Times New Roman" w:cs="Times New Roman"/>
          <w:sz w:val="26"/>
          <w:szCs w:val="26"/>
        </w:rPr>
        <w:t>до вступления в силу настоящего постановления, надбавка за опыт работы устанавливается и выплачивается в порядке, действовавшем до вступления в силу настоящего постановления.</w:t>
      </w:r>
    </w:p>
    <w:p w:rsidR="008C72A1" w:rsidRPr="001D6839" w:rsidRDefault="00161132" w:rsidP="0016113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4. </w:t>
      </w:r>
      <w:r w:rsidR="008C72A1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Опубликовать настоящее </w:t>
      </w:r>
      <w:r w:rsidR="00C915C4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8C72A1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21874" w:rsidRDefault="00161132" w:rsidP="005A03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DC02CA" w:rsidRPr="001D68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B97658" w:rsidRPr="001D6839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даты его издания и распространяет свое действие на пр</w:t>
      </w:r>
      <w:r w:rsidR="00E45B8F">
        <w:rPr>
          <w:rFonts w:ascii="Times New Roman" w:hAnsi="Times New Roman" w:cs="Times New Roman"/>
          <w:sz w:val="26"/>
          <w:szCs w:val="26"/>
        </w:rPr>
        <w:t>а</w:t>
      </w:r>
      <w:r w:rsidR="00B97658" w:rsidRPr="001D6839">
        <w:rPr>
          <w:rFonts w:ascii="Times New Roman" w:hAnsi="Times New Roman" w:cs="Times New Roman"/>
          <w:sz w:val="26"/>
          <w:szCs w:val="26"/>
        </w:rPr>
        <w:t>воотношения, возникшие с 01.09.2024.</w:t>
      </w:r>
    </w:p>
    <w:p w:rsidR="008C72A1" w:rsidRPr="001D6839" w:rsidRDefault="008C72A1" w:rsidP="008C72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C72A1" w:rsidRDefault="008C72A1" w:rsidP="008C72A1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E45B8F" w:rsidRPr="001D6839" w:rsidRDefault="00E45B8F" w:rsidP="008C72A1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1D6839" w:rsidRDefault="00E45B8F" w:rsidP="008C72A1">
      <w:pPr>
        <w:spacing w:after="1" w:line="22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1D6839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1D6839">
        <w:rPr>
          <w:rFonts w:ascii="Times New Roman" w:eastAsia="Times New Roman" w:hAnsi="Times New Roman" w:cs="Times New Roman"/>
          <w:sz w:val="26"/>
          <w:szCs w:val="26"/>
        </w:rPr>
        <w:tab/>
      </w:r>
      <w:r w:rsidR="00721CF2">
        <w:rPr>
          <w:rFonts w:ascii="Times New Roman" w:eastAsia="Times New Roman" w:hAnsi="Times New Roman" w:cs="Times New Roman"/>
          <w:sz w:val="26"/>
          <w:szCs w:val="26"/>
        </w:rPr>
        <w:tab/>
      </w:r>
      <w:r w:rsidR="00D65A5F" w:rsidRPr="001D6839">
        <w:rPr>
          <w:rFonts w:ascii="Times New Roman" w:eastAsia="Times New Roman" w:hAnsi="Times New Roman" w:cs="Times New Roman"/>
          <w:sz w:val="26"/>
          <w:szCs w:val="26"/>
        </w:rPr>
        <w:tab/>
        <w:t xml:space="preserve"> Д.В.</w:t>
      </w:r>
      <w:r w:rsidR="008C72A1" w:rsidRPr="001D6839">
        <w:rPr>
          <w:rFonts w:ascii="Times New Roman" w:eastAsia="Times New Roman" w:hAnsi="Times New Roman" w:cs="Times New Roman"/>
          <w:sz w:val="26"/>
          <w:szCs w:val="26"/>
        </w:rPr>
        <w:t xml:space="preserve"> Карасев</w:t>
      </w:r>
    </w:p>
    <w:p w:rsidR="00721CF2" w:rsidRDefault="00721CF2" w:rsidP="008C72A1">
      <w:pPr>
        <w:spacing w:after="1" w:line="220" w:lineRule="atLeas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21CF2" w:rsidSect="00E45B8F">
      <w:headerReference w:type="default" r:id="rId10"/>
      <w:pgSz w:w="11905" w:h="16838" w:code="9"/>
      <w:pgMar w:top="851" w:right="1134" w:bottom="851" w:left="1418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A4E" w:rsidRDefault="00322A4E">
      <w:pPr>
        <w:spacing w:after="0" w:line="240" w:lineRule="auto"/>
      </w:pPr>
      <w:r>
        <w:separator/>
      </w:r>
    </w:p>
  </w:endnote>
  <w:endnote w:type="continuationSeparator" w:id="0">
    <w:p w:rsidR="00322A4E" w:rsidRDefault="00322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A4E" w:rsidRDefault="00322A4E">
      <w:pPr>
        <w:spacing w:after="0" w:line="240" w:lineRule="auto"/>
      </w:pPr>
      <w:r>
        <w:separator/>
      </w:r>
    </w:p>
  </w:footnote>
  <w:footnote w:type="continuationSeparator" w:id="0">
    <w:p w:rsidR="00322A4E" w:rsidRDefault="00322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59" w:rsidRDefault="00322A4E" w:rsidP="008D0E01">
    <w:pPr>
      <w:pStyle w:val="a3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B0893"/>
    <w:multiLevelType w:val="hybridMultilevel"/>
    <w:tmpl w:val="225EF950"/>
    <w:lvl w:ilvl="0" w:tplc="FD8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56"/>
    <w:rsid w:val="00006A77"/>
    <w:rsid w:val="00006A8D"/>
    <w:rsid w:val="0000765C"/>
    <w:rsid w:val="00010F4F"/>
    <w:rsid w:val="0002024E"/>
    <w:rsid w:val="0003110F"/>
    <w:rsid w:val="00061607"/>
    <w:rsid w:val="0006297A"/>
    <w:rsid w:val="00067AB1"/>
    <w:rsid w:val="000A54AF"/>
    <w:rsid w:val="000B3FB9"/>
    <w:rsid w:val="000B6935"/>
    <w:rsid w:val="000E0763"/>
    <w:rsid w:val="000E1DC2"/>
    <w:rsid w:val="000E426C"/>
    <w:rsid w:val="000E6D8C"/>
    <w:rsid w:val="001073D2"/>
    <w:rsid w:val="001160BF"/>
    <w:rsid w:val="0012319C"/>
    <w:rsid w:val="00125EF6"/>
    <w:rsid w:val="00135C26"/>
    <w:rsid w:val="00136995"/>
    <w:rsid w:val="00140FB6"/>
    <w:rsid w:val="00161132"/>
    <w:rsid w:val="00167C22"/>
    <w:rsid w:val="00174896"/>
    <w:rsid w:val="00180651"/>
    <w:rsid w:val="001836B9"/>
    <w:rsid w:val="00193288"/>
    <w:rsid w:val="001A099E"/>
    <w:rsid w:val="001A6A5E"/>
    <w:rsid w:val="001C32AD"/>
    <w:rsid w:val="001D1BD8"/>
    <w:rsid w:val="001D5006"/>
    <w:rsid w:val="001D6839"/>
    <w:rsid w:val="001E02DE"/>
    <w:rsid w:val="001E0324"/>
    <w:rsid w:val="001F553A"/>
    <w:rsid w:val="0020235F"/>
    <w:rsid w:val="002171BA"/>
    <w:rsid w:val="00236B1E"/>
    <w:rsid w:val="00254CEB"/>
    <w:rsid w:val="00257DEA"/>
    <w:rsid w:val="002652AF"/>
    <w:rsid w:val="0028139D"/>
    <w:rsid w:val="0028535D"/>
    <w:rsid w:val="00290D97"/>
    <w:rsid w:val="002972D7"/>
    <w:rsid w:val="002A4A4C"/>
    <w:rsid w:val="002B031A"/>
    <w:rsid w:val="002C23C4"/>
    <w:rsid w:val="002E190D"/>
    <w:rsid w:val="002E197E"/>
    <w:rsid w:val="002F262F"/>
    <w:rsid w:val="002F67E1"/>
    <w:rsid w:val="00302397"/>
    <w:rsid w:val="003069C5"/>
    <w:rsid w:val="00313BFC"/>
    <w:rsid w:val="00321874"/>
    <w:rsid w:val="003222AC"/>
    <w:rsid w:val="00322A4E"/>
    <w:rsid w:val="00323908"/>
    <w:rsid w:val="00351284"/>
    <w:rsid w:val="00351EB0"/>
    <w:rsid w:val="0035438A"/>
    <w:rsid w:val="00357325"/>
    <w:rsid w:val="00362A08"/>
    <w:rsid w:val="0037124A"/>
    <w:rsid w:val="003760EF"/>
    <w:rsid w:val="00377D59"/>
    <w:rsid w:val="00382E68"/>
    <w:rsid w:val="003A0DDC"/>
    <w:rsid w:val="003A4DF3"/>
    <w:rsid w:val="003A5409"/>
    <w:rsid w:val="003B408F"/>
    <w:rsid w:val="003C1056"/>
    <w:rsid w:val="003E56D5"/>
    <w:rsid w:val="00413F16"/>
    <w:rsid w:val="00421FB3"/>
    <w:rsid w:val="0044338B"/>
    <w:rsid w:val="00445AE8"/>
    <w:rsid w:val="0047745F"/>
    <w:rsid w:val="004A0FA6"/>
    <w:rsid w:val="004B35BC"/>
    <w:rsid w:val="004E24F9"/>
    <w:rsid w:val="004E2C58"/>
    <w:rsid w:val="004F1AB8"/>
    <w:rsid w:val="00500CAD"/>
    <w:rsid w:val="0050160D"/>
    <w:rsid w:val="005076A0"/>
    <w:rsid w:val="005161E9"/>
    <w:rsid w:val="00523308"/>
    <w:rsid w:val="00544203"/>
    <w:rsid w:val="005667C2"/>
    <w:rsid w:val="00577A62"/>
    <w:rsid w:val="00581312"/>
    <w:rsid w:val="00594EF1"/>
    <w:rsid w:val="005A0335"/>
    <w:rsid w:val="005B302D"/>
    <w:rsid w:val="005B6479"/>
    <w:rsid w:val="005D242A"/>
    <w:rsid w:val="005D3DF1"/>
    <w:rsid w:val="005E0E1B"/>
    <w:rsid w:val="005E25A5"/>
    <w:rsid w:val="005F0349"/>
    <w:rsid w:val="00600B30"/>
    <w:rsid w:val="00606057"/>
    <w:rsid w:val="00620577"/>
    <w:rsid w:val="00627325"/>
    <w:rsid w:val="006314A8"/>
    <w:rsid w:val="006356B6"/>
    <w:rsid w:val="00636A28"/>
    <w:rsid w:val="00654D17"/>
    <w:rsid w:val="00673237"/>
    <w:rsid w:val="00676CDD"/>
    <w:rsid w:val="00693C73"/>
    <w:rsid w:val="006A54CB"/>
    <w:rsid w:val="006C7097"/>
    <w:rsid w:val="006D4B18"/>
    <w:rsid w:val="006E417C"/>
    <w:rsid w:val="006E6195"/>
    <w:rsid w:val="006F4B53"/>
    <w:rsid w:val="006F6B7F"/>
    <w:rsid w:val="00701291"/>
    <w:rsid w:val="007166C3"/>
    <w:rsid w:val="00721CF2"/>
    <w:rsid w:val="00731E2E"/>
    <w:rsid w:val="0074725D"/>
    <w:rsid w:val="007641BB"/>
    <w:rsid w:val="00764EF4"/>
    <w:rsid w:val="00775464"/>
    <w:rsid w:val="00780A6B"/>
    <w:rsid w:val="00794375"/>
    <w:rsid w:val="007961CB"/>
    <w:rsid w:val="007B59C8"/>
    <w:rsid w:val="007C569A"/>
    <w:rsid w:val="007C6CED"/>
    <w:rsid w:val="007D5624"/>
    <w:rsid w:val="007E035F"/>
    <w:rsid w:val="007E068C"/>
    <w:rsid w:val="007F2E62"/>
    <w:rsid w:val="007F40E2"/>
    <w:rsid w:val="00804F96"/>
    <w:rsid w:val="0082408E"/>
    <w:rsid w:val="00844BBF"/>
    <w:rsid w:val="0085027C"/>
    <w:rsid w:val="008860D7"/>
    <w:rsid w:val="00892959"/>
    <w:rsid w:val="008968D4"/>
    <w:rsid w:val="008C72A1"/>
    <w:rsid w:val="008C75CA"/>
    <w:rsid w:val="008D1C23"/>
    <w:rsid w:val="008D741F"/>
    <w:rsid w:val="008E5098"/>
    <w:rsid w:val="008F539B"/>
    <w:rsid w:val="009014D4"/>
    <w:rsid w:val="00916D6A"/>
    <w:rsid w:val="00936027"/>
    <w:rsid w:val="00943B60"/>
    <w:rsid w:val="00960098"/>
    <w:rsid w:val="0096477E"/>
    <w:rsid w:val="00970032"/>
    <w:rsid w:val="00971856"/>
    <w:rsid w:val="00987668"/>
    <w:rsid w:val="009A354F"/>
    <w:rsid w:val="009C14AF"/>
    <w:rsid w:val="009D5E62"/>
    <w:rsid w:val="00A01767"/>
    <w:rsid w:val="00A2080F"/>
    <w:rsid w:val="00A270B7"/>
    <w:rsid w:val="00A46206"/>
    <w:rsid w:val="00A64DF1"/>
    <w:rsid w:val="00A82FC6"/>
    <w:rsid w:val="00A87986"/>
    <w:rsid w:val="00A97D07"/>
    <w:rsid w:val="00AC77A9"/>
    <w:rsid w:val="00AD3DFD"/>
    <w:rsid w:val="00AD429D"/>
    <w:rsid w:val="00B024BF"/>
    <w:rsid w:val="00B2348C"/>
    <w:rsid w:val="00B26B90"/>
    <w:rsid w:val="00B41C5D"/>
    <w:rsid w:val="00B57B2C"/>
    <w:rsid w:val="00B7329B"/>
    <w:rsid w:val="00B81A8E"/>
    <w:rsid w:val="00B97658"/>
    <w:rsid w:val="00BA1759"/>
    <w:rsid w:val="00BA4895"/>
    <w:rsid w:val="00BC373E"/>
    <w:rsid w:val="00BC3902"/>
    <w:rsid w:val="00BC7FA4"/>
    <w:rsid w:val="00BD75AA"/>
    <w:rsid w:val="00BD7F6E"/>
    <w:rsid w:val="00BE431C"/>
    <w:rsid w:val="00BF078D"/>
    <w:rsid w:val="00BF1C16"/>
    <w:rsid w:val="00BF6BEE"/>
    <w:rsid w:val="00C76374"/>
    <w:rsid w:val="00C773B9"/>
    <w:rsid w:val="00C77ECA"/>
    <w:rsid w:val="00C813A0"/>
    <w:rsid w:val="00C83F01"/>
    <w:rsid w:val="00C8535A"/>
    <w:rsid w:val="00C915C4"/>
    <w:rsid w:val="00CA6CF1"/>
    <w:rsid w:val="00CC02F8"/>
    <w:rsid w:val="00CC3922"/>
    <w:rsid w:val="00CD0CA1"/>
    <w:rsid w:val="00CD0E68"/>
    <w:rsid w:val="00CD3350"/>
    <w:rsid w:val="00CD5A58"/>
    <w:rsid w:val="00CF461B"/>
    <w:rsid w:val="00D20CE2"/>
    <w:rsid w:val="00D22EF4"/>
    <w:rsid w:val="00D2573B"/>
    <w:rsid w:val="00D566F4"/>
    <w:rsid w:val="00D6499C"/>
    <w:rsid w:val="00D65A5F"/>
    <w:rsid w:val="00D701E3"/>
    <w:rsid w:val="00D830C7"/>
    <w:rsid w:val="00D856FF"/>
    <w:rsid w:val="00D93F06"/>
    <w:rsid w:val="00D96FBF"/>
    <w:rsid w:val="00DA26BC"/>
    <w:rsid w:val="00DB227D"/>
    <w:rsid w:val="00DC02CA"/>
    <w:rsid w:val="00DC4B65"/>
    <w:rsid w:val="00DE5D8C"/>
    <w:rsid w:val="00DF18FD"/>
    <w:rsid w:val="00E02AD8"/>
    <w:rsid w:val="00E24E9E"/>
    <w:rsid w:val="00E35DEF"/>
    <w:rsid w:val="00E41144"/>
    <w:rsid w:val="00E45B8F"/>
    <w:rsid w:val="00E55B95"/>
    <w:rsid w:val="00E632A0"/>
    <w:rsid w:val="00E7603D"/>
    <w:rsid w:val="00E906C9"/>
    <w:rsid w:val="00EA54C2"/>
    <w:rsid w:val="00EC12EC"/>
    <w:rsid w:val="00ED56BB"/>
    <w:rsid w:val="00EE3C63"/>
    <w:rsid w:val="00EE3D22"/>
    <w:rsid w:val="00EE4A11"/>
    <w:rsid w:val="00EE6594"/>
    <w:rsid w:val="00EF5EB3"/>
    <w:rsid w:val="00F12C24"/>
    <w:rsid w:val="00F1526C"/>
    <w:rsid w:val="00F16ED1"/>
    <w:rsid w:val="00F24227"/>
    <w:rsid w:val="00F6133B"/>
    <w:rsid w:val="00F67B1C"/>
    <w:rsid w:val="00F77B6C"/>
    <w:rsid w:val="00F81F62"/>
    <w:rsid w:val="00FA26AD"/>
    <w:rsid w:val="00FB202B"/>
    <w:rsid w:val="00FC4FE2"/>
    <w:rsid w:val="00FC6529"/>
    <w:rsid w:val="00FD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C747E-FBE7-44F9-92CF-9DD126E2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080F"/>
  </w:style>
  <w:style w:type="paragraph" w:styleId="a5">
    <w:name w:val="Balloon Text"/>
    <w:basedOn w:val="a"/>
    <w:link w:val="a6"/>
    <w:uiPriority w:val="99"/>
    <w:semiHidden/>
    <w:unhideWhenUsed/>
    <w:rsid w:val="0006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7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07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97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4024&amp;dst=7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DC7D9-99F7-4F46-B612-3081CF11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Ирина Александро</dc:creator>
  <cp:keywords/>
  <dc:description/>
  <cp:lastModifiedBy>Грицюк Марина Геннадьевна</cp:lastModifiedBy>
  <cp:revision>7</cp:revision>
  <cp:lastPrinted>2024-10-03T04:15:00Z</cp:lastPrinted>
  <dcterms:created xsi:type="dcterms:W3CDTF">2024-10-01T07:39:00Z</dcterms:created>
  <dcterms:modified xsi:type="dcterms:W3CDTF">2024-11-01T04:35:00Z</dcterms:modified>
</cp:coreProperties>
</file>