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18" w:rsidRPr="00CF4CB3" w:rsidRDefault="00166718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ED5772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16.03.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EA1E56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1630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>30.10.2025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>5039</w:t>
      </w:r>
    </w:p>
    <w:p w:rsidR="00F87107" w:rsidRDefault="00ED5772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идентификации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признанного аварийным и подлежащим сносу многокварти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рного жилого дома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Ленинградской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="00EA1E5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Центральном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EA1E56">
        <w:rPr>
          <w:rFonts w:ascii="Times New Roman" w:hAnsi="Times New Roman"/>
          <w:sz w:val="26"/>
          <w:szCs w:val="26"/>
        </w:rPr>
        <w:t>30.10.2025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EA1E56">
        <w:rPr>
          <w:rFonts w:ascii="Times New Roman" w:hAnsi="Times New Roman"/>
          <w:sz w:val="26"/>
          <w:szCs w:val="26"/>
        </w:rPr>
        <w:t>5039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A7186F">
        <w:rPr>
          <w:rFonts w:ascii="Times New Roman" w:hAnsi="Times New Roman"/>
          <w:sz w:val="26"/>
          <w:szCs w:val="26"/>
        </w:rPr>
        <w:t>П</w:t>
      </w:r>
      <w:r w:rsidR="00955EC3">
        <w:rPr>
          <w:rFonts w:ascii="Times New Roman" w:hAnsi="Times New Roman"/>
          <w:sz w:val="26"/>
          <w:szCs w:val="26"/>
        </w:rPr>
        <w:t xml:space="preserve">ункт </w:t>
      </w:r>
      <w:r w:rsidR="00EA1E56">
        <w:rPr>
          <w:rFonts w:ascii="Times New Roman" w:hAnsi="Times New Roman"/>
          <w:sz w:val="26"/>
          <w:szCs w:val="26"/>
        </w:rPr>
        <w:t>1</w:t>
      </w:r>
      <w:r w:rsidR="00907ACD">
        <w:rPr>
          <w:rFonts w:ascii="Times New Roman" w:hAnsi="Times New Roman"/>
          <w:sz w:val="26"/>
          <w:szCs w:val="26"/>
        </w:rPr>
        <w:t xml:space="preserve"> Распоряжения </w:t>
      </w:r>
      <w:r w:rsidR="00A7186F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A7186F" w:rsidRDefault="00A7186F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«Признать многоквартирный дом № 3 (кадастровый номер 24:55:0402005:151)</w:t>
      </w:r>
      <w:r w:rsidR="00C04BB7" w:rsidRPr="00C04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4BB7" w:rsidRPr="005F6F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C04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квартиры №№ 115, </w:t>
      </w:r>
      <w:r w:rsidR="00D26D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116, 117, 118, 119, 120, 121, 122, 123, 124, 125, 126, 127, 128, 129, 130, 131, 132, 133, 134,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нежилое помещение № 350</w:t>
      </w:r>
      <w:r w:rsidR="001D5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образованное из квартир №№ 113, 114, 135, 136</w:t>
      </w:r>
      <w:r w:rsidR="00C04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</w:rPr>
        <w:t xml:space="preserve">, расположенный на ул. Ленинградской в районе Центральном города Норильска Красноярского края (далее – многоквартирный дом), аварийным </w:t>
      </w:r>
      <w:r w:rsidR="00C30B1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и подлежащим сносу.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146A41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Добровольский</w:t>
      </w:r>
    </w:p>
    <w:sectPr w:rsidR="00A40FC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BF" w:rsidRDefault="004623BF" w:rsidP="008A0317">
      <w:pPr>
        <w:spacing w:after="0" w:line="240" w:lineRule="auto"/>
      </w:pPr>
      <w:r>
        <w:separator/>
      </w:r>
    </w:p>
  </w:endnote>
  <w:endnote w:type="continuationSeparator" w:id="0">
    <w:p w:rsidR="004623BF" w:rsidRDefault="004623BF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BF" w:rsidRDefault="004623BF" w:rsidP="008A0317">
      <w:pPr>
        <w:spacing w:after="0" w:line="240" w:lineRule="auto"/>
      </w:pPr>
      <w:r>
        <w:separator/>
      </w:r>
    </w:p>
  </w:footnote>
  <w:footnote w:type="continuationSeparator" w:id="0">
    <w:p w:rsidR="004623BF" w:rsidRDefault="004623BF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06A0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6A41"/>
    <w:rsid w:val="001473D4"/>
    <w:rsid w:val="001621A1"/>
    <w:rsid w:val="0016588B"/>
    <w:rsid w:val="00166718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D596B"/>
    <w:rsid w:val="001F0569"/>
    <w:rsid w:val="001F43AA"/>
    <w:rsid w:val="0021444E"/>
    <w:rsid w:val="00230CE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3BF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5D47CC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9384E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186F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04BB7"/>
    <w:rsid w:val="00C20837"/>
    <w:rsid w:val="00C218CF"/>
    <w:rsid w:val="00C30B1E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26DF9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1E56"/>
    <w:rsid w:val="00EA30A2"/>
    <w:rsid w:val="00EA669B"/>
    <w:rsid w:val="00EA6BD8"/>
    <w:rsid w:val="00EB59F2"/>
    <w:rsid w:val="00EC61D9"/>
    <w:rsid w:val="00ED147D"/>
    <w:rsid w:val="00ED5772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EB71-D7BC-4596-9DFB-301F5A1A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2026-03-13T03:13:00Z</cp:lastPrinted>
  <dcterms:created xsi:type="dcterms:W3CDTF">2024-11-26T05:45:00Z</dcterms:created>
  <dcterms:modified xsi:type="dcterms:W3CDTF">2026-03-16T08:29:00Z</dcterms:modified>
</cp:coreProperties>
</file>