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4F8" w:rsidRPr="008C04F8" w:rsidRDefault="008C04F8" w:rsidP="008C04F8">
      <w:pPr>
        <w:keepNext/>
        <w:keepLines/>
        <w:tabs>
          <w:tab w:val="center" w:pos="4678"/>
          <w:tab w:val="right" w:pos="9357"/>
        </w:tabs>
        <w:spacing w:before="40" w:after="0"/>
        <w:outlineLvl w:val="5"/>
        <w:rPr>
          <w:rFonts w:ascii="Times New Roman" w:eastAsiaTheme="majorEastAsia" w:hAnsi="Times New Roman" w:cs="Times New Roman"/>
          <w:color w:val="1F4D78" w:themeColor="accent1" w:themeShade="7F"/>
          <w:sz w:val="26"/>
          <w:szCs w:val="26"/>
        </w:rPr>
      </w:pPr>
      <w:r w:rsidRPr="008C04F8">
        <w:rPr>
          <w:rFonts w:ascii="Times New Roman" w:eastAsiaTheme="majorEastAsia" w:hAnsi="Times New Roman" w:cs="Times New Roman"/>
          <w:b/>
          <w:bCs/>
          <w:color w:val="1F4D78" w:themeColor="accent1" w:themeShade="7F"/>
          <w:sz w:val="26"/>
          <w:szCs w:val="26"/>
        </w:rPr>
        <w:t xml:space="preserve">                                                                 </w:t>
      </w:r>
      <w:r w:rsidRPr="008C04F8">
        <w:rPr>
          <w:rFonts w:ascii="Times New Roman" w:eastAsiaTheme="majorEastAsia" w:hAnsi="Times New Roman" w:cs="Times New Roman"/>
          <w:noProof/>
          <w:color w:val="1F4D78" w:themeColor="accent1" w:themeShade="7F"/>
          <w:sz w:val="26"/>
          <w:szCs w:val="26"/>
          <w:lang w:eastAsia="ru-RU"/>
        </w:rPr>
        <w:drawing>
          <wp:inline distT="0" distB="0" distL="0" distR="0" wp14:anchorId="28958496" wp14:editId="0B0C3394">
            <wp:extent cx="469265" cy="560070"/>
            <wp:effectExtent l="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4F8">
        <w:rPr>
          <w:rFonts w:ascii="Times New Roman" w:eastAsiaTheme="majorEastAsia" w:hAnsi="Times New Roman" w:cs="Times New Roman"/>
          <w:b/>
          <w:bCs/>
          <w:color w:val="1F4D78" w:themeColor="accent1" w:themeShade="7F"/>
          <w:sz w:val="26"/>
          <w:szCs w:val="26"/>
        </w:rPr>
        <w:tab/>
      </w:r>
    </w:p>
    <w:p w:rsidR="008C04F8" w:rsidRPr="008C04F8" w:rsidRDefault="008C04F8" w:rsidP="008C04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4F8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РОССИЙСКАЯ ФЕДЕРАЦИЯ</w:t>
      </w:r>
    </w:p>
    <w:p w:rsidR="008C04F8" w:rsidRPr="008C04F8" w:rsidRDefault="008C04F8" w:rsidP="008C04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04F8" w:rsidRPr="008C04F8" w:rsidRDefault="008C04F8" w:rsidP="008C04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4F8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КРАСНОЯРСКИЙ КРАЙ</w:t>
      </w:r>
    </w:p>
    <w:p w:rsidR="008C04F8" w:rsidRPr="00A862A0" w:rsidRDefault="008C04F8" w:rsidP="008C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26"/>
          <w:lang w:eastAsia="ru-RU"/>
        </w:rPr>
      </w:pPr>
    </w:p>
    <w:p w:rsidR="008C04F8" w:rsidRPr="008C04F8" w:rsidRDefault="008C04F8" w:rsidP="008C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НОРИЛЬСКИЙ ГОРОДСКОЙ СОВЕТ ДЕПУТАТОВ </w:t>
      </w:r>
    </w:p>
    <w:p w:rsidR="008C04F8" w:rsidRPr="008C04F8" w:rsidRDefault="008C04F8" w:rsidP="008C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C04F8" w:rsidRPr="008C04F8" w:rsidRDefault="008C04F8" w:rsidP="008C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C04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РЕШЕНИЕ</w:t>
      </w:r>
    </w:p>
    <w:p w:rsidR="00FD587C" w:rsidRDefault="00FD587C" w:rsidP="008C0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04F8" w:rsidRPr="008C04F8" w:rsidRDefault="008C04F8" w:rsidP="008C0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4F8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«____»__________202</w:t>
      </w:r>
      <w:r w:rsidR="00C300E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8C0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№___________                                                                                                </w:t>
      </w:r>
    </w:p>
    <w:p w:rsidR="008C04F8" w:rsidRDefault="008C04F8" w:rsidP="008C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C04F8" w:rsidRPr="008C04F8" w:rsidRDefault="008C04F8" w:rsidP="008C04F8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решение </w:t>
      </w:r>
      <w:r w:rsidR="006314D5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Норильского г</w:t>
      </w:r>
      <w:r w:rsidRPr="008C04F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ородского Совета</w:t>
      </w:r>
      <w:r w:rsidR="006314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депутатов </w:t>
      </w:r>
      <w:r w:rsidRPr="008C0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6314D5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8C04F8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6314D5">
        <w:rPr>
          <w:rFonts w:ascii="Times New Roman" w:eastAsia="Times New Roman" w:hAnsi="Times New Roman" w:cs="Times New Roman"/>
          <w:sz w:val="26"/>
          <w:szCs w:val="26"/>
          <w:lang w:eastAsia="ru-RU"/>
        </w:rPr>
        <w:t>6.2008</w:t>
      </w:r>
      <w:r w:rsidRPr="008C0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</w:t>
      </w:r>
      <w:r w:rsidR="006314D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8C04F8">
        <w:rPr>
          <w:rFonts w:ascii="Times New Roman" w:eastAsia="Times New Roman" w:hAnsi="Times New Roman" w:cs="Times New Roman"/>
          <w:sz w:val="26"/>
          <w:szCs w:val="26"/>
          <w:lang w:eastAsia="ru-RU"/>
        </w:rPr>
        <w:t>-27</w:t>
      </w:r>
      <w:r w:rsidR="006314D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8C0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6314D5" w:rsidRPr="006314D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Положения о порядке размещения рекламных конструкций и рекламы на транспортных средствах на территории муниципального образования город Норильск</w:t>
      </w:r>
      <w:r w:rsidRPr="008C04F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8C04F8" w:rsidRPr="008C04F8" w:rsidRDefault="008C04F8" w:rsidP="008C0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C04F8" w:rsidRPr="008C04F8" w:rsidRDefault="008C04F8" w:rsidP="008C04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04F8">
        <w:rPr>
          <w:rFonts w:ascii="Times New Roman" w:hAnsi="Times New Roman" w:cs="Times New Roman"/>
          <w:sz w:val="26"/>
          <w:szCs w:val="26"/>
        </w:rPr>
        <w:t>В соо</w:t>
      </w:r>
      <w:r w:rsidR="004A4E87">
        <w:rPr>
          <w:rFonts w:ascii="Times New Roman" w:hAnsi="Times New Roman" w:cs="Times New Roman"/>
          <w:sz w:val="26"/>
          <w:szCs w:val="26"/>
        </w:rPr>
        <w:t>тветствии с</w:t>
      </w:r>
      <w:r w:rsidR="008A3708">
        <w:rPr>
          <w:rFonts w:ascii="Times New Roman" w:hAnsi="Times New Roman" w:cs="Times New Roman"/>
          <w:sz w:val="26"/>
          <w:szCs w:val="26"/>
        </w:rPr>
        <w:t>о</w:t>
      </w:r>
      <w:r w:rsidR="004A4E87">
        <w:rPr>
          <w:rFonts w:ascii="Times New Roman" w:hAnsi="Times New Roman" w:cs="Times New Roman"/>
          <w:sz w:val="26"/>
          <w:szCs w:val="26"/>
        </w:rPr>
        <w:t xml:space="preserve"> </w:t>
      </w:r>
      <w:r w:rsidR="00C81028">
        <w:rPr>
          <w:rFonts w:ascii="Times New Roman" w:hAnsi="Times New Roman" w:cs="Times New Roman"/>
          <w:sz w:val="26"/>
          <w:szCs w:val="26"/>
        </w:rPr>
        <w:t>статьей</w:t>
      </w:r>
      <w:r w:rsidR="00481C40">
        <w:rPr>
          <w:rFonts w:ascii="Times New Roman" w:hAnsi="Times New Roman" w:cs="Times New Roman"/>
          <w:sz w:val="26"/>
          <w:szCs w:val="26"/>
        </w:rPr>
        <w:t xml:space="preserve"> 19 Федерального закона от 13.03.2006 № 38-ФЗ «О рекламе», </w:t>
      </w:r>
      <w:r w:rsidR="006314D5" w:rsidRPr="006314D5">
        <w:rPr>
          <w:rFonts w:ascii="Times New Roman" w:hAnsi="Times New Roman" w:cs="Times New Roman"/>
          <w:sz w:val="26"/>
          <w:szCs w:val="26"/>
        </w:rPr>
        <w:t>Приказ</w:t>
      </w:r>
      <w:r w:rsidR="006314D5">
        <w:rPr>
          <w:rFonts w:ascii="Times New Roman" w:hAnsi="Times New Roman" w:cs="Times New Roman"/>
          <w:sz w:val="26"/>
          <w:szCs w:val="26"/>
        </w:rPr>
        <w:t>ом</w:t>
      </w:r>
      <w:r w:rsidR="006314D5" w:rsidRPr="006314D5">
        <w:rPr>
          <w:rFonts w:ascii="Times New Roman" w:hAnsi="Times New Roman" w:cs="Times New Roman"/>
          <w:sz w:val="26"/>
          <w:szCs w:val="26"/>
        </w:rPr>
        <w:t xml:space="preserve"> министерства строительства Красноярского края от 30.09.2020 </w:t>
      </w:r>
      <w:r w:rsidR="006314D5">
        <w:rPr>
          <w:rFonts w:ascii="Times New Roman" w:hAnsi="Times New Roman" w:cs="Times New Roman"/>
          <w:sz w:val="26"/>
          <w:szCs w:val="26"/>
        </w:rPr>
        <w:t>№</w:t>
      </w:r>
      <w:r w:rsidR="00481C40">
        <w:rPr>
          <w:rFonts w:ascii="Times New Roman" w:hAnsi="Times New Roman" w:cs="Times New Roman"/>
          <w:sz w:val="26"/>
          <w:szCs w:val="26"/>
        </w:rPr>
        <w:t> </w:t>
      </w:r>
      <w:r w:rsidR="006314D5" w:rsidRPr="006314D5">
        <w:rPr>
          <w:rFonts w:ascii="Times New Roman" w:hAnsi="Times New Roman" w:cs="Times New Roman"/>
          <w:sz w:val="26"/>
          <w:szCs w:val="26"/>
        </w:rPr>
        <w:t>292-о</w:t>
      </w:r>
      <w:r w:rsidR="00C81028">
        <w:rPr>
          <w:rFonts w:ascii="Times New Roman" w:hAnsi="Times New Roman" w:cs="Times New Roman"/>
          <w:sz w:val="26"/>
          <w:szCs w:val="26"/>
        </w:rPr>
        <w:t xml:space="preserve"> «</w:t>
      </w:r>
      <w:r w:rsidR="00C81028" w:rsidRPr="00C81028">
        <w:rPr>
          <w:rFonts w:ascii="Times New Roman" w:hAnsi="Times New Roman" w:cs="Times New Roman"/>
          <w:sz w:val="26"/>
          <w:szCs w:val="26"/>
        </w:rPr>
        <w:t>Об утверждении типов и видов рекламных конструкций, допустимых и недопустимых к установке на территории муниципальных образований края или части их территории, в том числе требований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 края (на территориях городских округов края, Березовского, Емельяновского, Манского, Сухобузимского муниципальных районов)</w:t>
      </w:r>
      <w:r w:rsidR="00C81028">
        <w:rPr>
          <w:rFonts w:ascii="Times New Roman" w:hAnsi="Times New Roman" w:cs="Times New Roman"/>
          <w:sz w:val="26"/>
          <w:szCs w:val="26"/>
        </w:rPr>
        <w:t>»</w:t>
      </w:r>
      <w:r w:rsidR="002C3702">
        <w:rPr>
          <w:rFonts w:ascii="Times New Roman" w:hAnsi="Times New Roman" w:cs="Times New Roman"/>
          <w:sz w:val="26"/>
          <w:szCs w:val="26"/>
        </w:rPr>
        <w:t xml:space="preserve">, </w:t>
      </w:r>
      <w:r w:rsidRPr="008C04F8">
        <w:rPr>
          <w:rFonts w:ascii="Times New Roman" w:hAnsi="Times New Roman" w:cs="Times New Roman"/>
          <w:sz w:val="26"/>
          <w:szCs w:val="26"/>
        </w:rPr>
        <w:t>Устав</w:t>
      </w:r>
      <w:r w:rsidR="002C3702">
        <w:rPr>
          <w:rFonts w:ascii="Times New Roman" w:hAnsi="Times New Roman" w:cs="Times New Roman"/>
          <w:sz w:val="26"/>
          <w:szCs w:val="26"/>
        </w:rPr>
        <w:t>ом</w:t>
      </w:r>
      <w:r w:rsidRPr="008C04F8">
        <w:rPr>
          <w:rFonts w:ascii="Times New Roman" w:hAnsi="Times New Roman" w:cs="Times New Roman"/>
          <w:sz w:val="26"/>
          <w:szCs w:val="26"/>
        </w:rPr>
        <w:t xml:space="preserve"> городского ок</w:t>
      </w:r>
      <w:r w:rsidR="006314D5">
        <w:rPr>
          <w:rFonts w:ascii="Times New Roman" w:hAnsi="Times New Roman" w:cs="Times New Roman"/>
          <w:sz w:val="26"/>
          <w:szCs w:val="26"/>
        </w:rPr>
        <w:t>руга город Норильск</w:t>
      </w:r>
      <w:r w:rsidR="00FD587C">
        <w:rPr>
          <w:rFonts w:ascii="Times New Roman" w:hAnsi="Times New Roman" w:cs="Times New Roman"/>
          <w:sz w:val="26"/>
          <w:szCs w:val="26"/>
        </w:rPr>
        <w:t xml:space="preserve"> Красноярского края</w:t>
      </w:r>
      <w:r w:rsidR="00FF112E">
        <w:rPr>
          <w:rFonts w:ascii="Times New Roman" w:hAnsi="Times New Roman" w:cs="Times New Roman"/>
          <w:sz w:val="26"/>
          <w:szCs w:val="26"/>
        </w:rPr>
        <w:t>,</w:t>
      </w:r>
      <w:r w:rsidR="006314D5">
        <w:rPr>
          <w:rFonts w:ascii="Times New Roman" w:hAnsi="Times New Roman" w:cs="Times New Roman"/>
          <w:sz w:val="26"/>
          <w:szCs w:val="26"/>
        </w:rPr>
        <w:t xml:space="preserve"> Городской С</w:t>
      </w:r>
      <w:r w:rsidRPr="008C04F8">
        <w:rPr>
          <w:rFonts w:ascii="Times New Roman" w:hAnsi="Times New Roman" w:cs="Times New Roman"/>
          <w:sz w:val="26"/>
          <w:szCs w:val="26"/>
        </w:rPr>
        <w:t xml:space="preserve">овет </w:t>
      </w:r>
    </w:p>
    <w:p w:rsidR="008C04F8" w:rsidRPr="008C04F8" w:rsidRDefault="008C04F8" w:rsidP="004E1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04F8">
        <w:rPr>
          <w:rFonts w:ascii="Times New Roman" w:hAnsi="Times New Roman" w:cs="Times New Roman"/>
          <w:sz w:val="26"/>
          <w:szCs w:val="26"/>
        </w:rPr>
        <w:t>РЕШИЛ:</w:t>
      </w:r>
    </w:p>
    <w:p w:rsidR="008C04F8" w:rsidRPr="008C04F8" w:rsidRDefault="008C04F8" w:rsidP="00A86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C04F8" w:rsidRPr="00713100" w:rsidRDefault="008C04F8" w:rsidP="00273D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04F8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6314D5" w:rsidRPr="006314D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</w:t>
      </w:r>
      <w:r w:rsidR="008A370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6314D5" w:rsidRPr="006314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порядке размещения рекламных конструкций и рекламы на транспортных средствах на территории муниципального образования город </w:t>
      </w:r>
      <w:r w:rsidR="006314D5" w:rsidRPr="00713100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</w:t>
      </w:r>
      <w:r w:rsidR="00224D4E" w:rsidRPr="0071310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13100">
        <w:rPr>
          <w:rFonts w:ascii="Times New Roman" w:hAnsi="Times New Roman" w:cs="Times New Roman"/>
          <w:sz w:val="26"/>
          <w:szCs w:val="26"/>
        </w:rPr>
        <w:t xml:space="preserve"> утвержденн</w:t>
      </w:r>
      <w:r w:rsidR="008A3708" w:rsidRPr="00713100">
        <w:rPr>
          <w:rFonts w:ascii="Times New Roman" w:hAnsi="Times New Roman" w:cs="Times New Roman"/>
          <w:sz w:val="26"/>
          <w:szCs w:val="26"/>
        </w:rPr>
        <w:t>о</w:t>
      </w:r>
      <w:r w:rsidRPr="00713100">
        <w:rPr>
          <w:rFonts w:ascii="Times New Roman" w:hAnsi="Times New Roman" w:cs="Times New Roman"/>
          <w:sz w:val="26"/>
          <w:szCs w:val="26"/>
        </w:rPr>
        <w:t xml:space="preserve">е </w:t>
      </w:r>
      <w:r w:rsidR="004A4E87" w:rsidRPr="00713100">
        <w:rPr>
          <w:rFonts w:ascii="Times New Roman" w:hAnsi="Times New Roman" w:cs="Times New Roman"/>
          <w:sz w:val="26"/>
          <w:szCs w:val="26"/>
        </w:rPr>
        <w:t>р</w:t>
      </w:r>
      <w:r w:rsidRPr="00713100">
        <w:rPr>
          <w:rFonts w:ascii="Times New Roman" w:hAnsi="Times New Roman" w:cs="Times New Roman"/>
          <w:sz w:val="26"/>
          <w:szCs w:val="26"/>
        </w:rPr>
        <w:t xml:space="preserve">ешением Норильского городского Совета депутатов от </w:t>
      </w:r>
      <w:r w:rsidR="006314D5" w:rsidRPr="00713100">
        <w:rPr>
          <w:rFonts w:ascii="Times New Roman" w:hAnsi="Times New Roman" w:cs="Times New Roman"/>
          <w:sz w:val="26"/>
          <w:szCs w:val="26"/>
        </w:rPr>
        <w:t>24</w:t>
      </w:r>
      <w:r w:rsidRPr="00713100">
        <w:rPr>
          <w:rFonts w:ascii="Times New Roman" w:hAnsi="Times New Roman" w:cs="Times New Roman"/>
          <w:sz w:val="26"/>
          <w:szCs w:val="26"/>
        </w:rPr>
        <w:t>.0</w:t>
      </w:r>
      <w:r w:rsidR="006314D5" w:rsidRPr="00713100">
        <w:rPr>
          <w:rFonts w:ascii="Times New Roman" w:hAnsi="Times New Roman" w:cs="Times New Roman"/>
          <w:sz w:val="26"/>
          <w:szCs w:val="26"/>
        </w:rPr>
        <w:t>6</w:t>
      </w:r>
      <w:r w:rsidRPr="00713100">
        <w:rPr>
          <w:rFonts w:ascii="Times New Roman" w:hAnsi="Times New Roman" w:cs="Times New Roman"/>
          <w:sz w:val="26"/>
          <w:szCs w:val="26"/>
        </w:rPr>
        <w:t>.20</w:t>
      </w:r>
      <w:r w:rsidR="006314D5" w:rsidRPr="00713100">
        <w:rPr>
          <w:rFonts w:ascii="Times New Roman" w:hAnsi="Times New Roman" w:cs="Times New Roman"/>
          <w:sz w:val="26"/>
          <w:szCs w:val="26"/>
        </w:rPr>
        <w:t>08</w:t>
      </w:r>
      <w:r w:rsidR="00835EF7" w:rsidRPr="00713100">
        <w:rPr>
          <w:rFonts w:ascii="Times New Roman" w:hAnsi="Times New Roman" w:cs="Times New Roman"/>
          <w:sz w:val="26"/>
          <w:szCs w:val="26"/>
        </w:rPr>
        <w:t xml:space="preserve"> №</w:t>
      </w:r>
      <w:r w:rsidR="00354A8F" w:rsidRPr="00713100">
        <w:rPr>
          <w:rFonts w:ascii="Times New Roman" w:hAnsi="Times New Roman" w:cs="Times New Roman"/>
          <w:sz w:val="26"/>
          <w:szCs w:val="26"/>
        </w:rPr>
        <w:t xml:space="preserve"> </w:t>
      </w:r>
      <w:r w:rsidR="006314D5" w:rsidRPr="00713100">
        <w:rPr>
          <w:rFonts w:ascii="Times New Roman" w:hAnsi="Times New Roman" w:cs="Times New Roman"/>
          <w:sz w:val="26"/>
          <w:szCs w:val="26"/>
        </w:rPr>
        <w:t>12</w:t>
      </w:r>
      <w:r w:rsidR="00835EF7" w:rsidRPr="00713100">
        <w:rPr>
          <w:rFonts w:ascii="Times New Roman" w:hAnsi="Times New Roman" w:cs="Times New Roman"/>
          <w:sz w:val="26"/>
          <w:szCs w:val="26"/>
        </w:rPr>
        <w:noBreakHyphen/>
      </w:r>
      <w:r w:rsidRPr="00713100">
        <w:rPr>
          <w:rFonts w:ascii="Times New Roman" w:hAnsi="Times New Roman" w:cs="Times New Roman"/>
          <w:sz w:val="26"/>
          <w:szCs w:val="26"/>
        </w:rPr>
        <w:t>27</w:t>
      </w:r>
      <w:r w:rsidR="006314D5" w:rsidRPr="00713100">
        <w:rPr>
          <w:rFonts w:ascii="Times New Roman" w:hAnsi="Times New Roman" w:cs="Times New Roman"/>
          <w:sz w:val="26"/>
          <w:szCs w:val="26"/>
        </w:rPr>
        <w:t>6</w:t>
      </w:r>
      <w:r w:rsidRPr="00713100">
        <w:rPr>
          <w:rFonts w:ascii="Times New Roman" w:hAnsi="Times New Roman" w:cs="Times New Roman"/>
          <w:sz w:val="26"/>
          <w:szCs w:val="26"/>
        </w:rPr>
        <w:t xml:space="preserve"> (далее – П</w:t>
      </w:r>
      <w:r w:rsidR="006314D5" w:rsidRPr="00713100">
        <w:rPr>
          <w:rFonts w:ascii="Times New Roman" w:hAnsi="Times New Roman" w:cs="Times New Roman"/>
          <w:sz w:val="26"/>
          <w:szCs w:val="26"/>
        </w:rPr>
        <w:t>оложение</w:t>
      </w:r>
      <w:r w:rsidRPr="00713100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473120" w:rsidRPr="00713100" w:rsidRDefault="007B6719" w:rsidP="00473120">
      <w:pPr>
        <w:pStyle w:val="a8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713100">
        <w:rPr>
          <w:rFonts w:ascii="Times New Roman" w:hAnsi="Times New Roman"/>
          <w:sz w:val="26"/>
          <w:szCs w:val="26"/>
        </w:rPr>
        <w:t>Пункт 3.8 Положения дополнить новым</w:t>
      </w:r>
      <w:r w:rsidR="00341843">
        <w:rPr>
          <w:rFonts w:ascii="Times New Roman" w:hAnsi="Times New Roman"/>
          <w:sz w:val="26"/>
          <w:szCs w:val="26"/>
        </w:rPr>
        <w:t>и подпункта</w:t>
      </w:r>
      <w:r w:rsidRPr="00713100">
        <w:rPr>
          <w:rFonts w:ascii="Times New Roman" w:hAnsi="Times New Roman"/>
          <w:sz w:val="26"/>
          <w:szCs w:val="26"/>
        </w:rPr>
        <w:t>м</w:t>
      </w:r>
      <w:r w:rsidR="00341843">
        <w:rPr>
          <w:rFonts w:ascii="Times New Roman" w:hAnsi="Times New Roman"/>
          <w:sz w:val="26"/>
          <w:szCs w:val="26"/>
        </w:rPr>
        <w:t>и</w:t>
      </w:r>
      <w:bookmarkStart w:id="0" w:name="_GoBack"/>
      <w:bookmarkEnd w:id="0"/>
      <w:r w:rsidRPr="00713100">
        <w:rPr>
          <w:rFonts w:ascii="Times New Roman" w:hAnsi="Times New Roman"/>
          <w:sz w:val="26"/>
          <w:szCs w:val="26"/>
        </w:rPr>
        <w:t xml:space="preserve"> 7</w:t>
      </w:r>
      <w:r w:rsidR="00713100" w:rsidRPr="00713100">
        <w:rPr>
          <w:rFonts w:ascii="Times New Roman" w:hAnsi="Times New Roman"/>
          <w:sz w:val="26"/>
          <w:szCs w:val="26"/>
        </w:rPr>
        <w:t xml:space="preserve"> и 8</w:t>
      </w:r>
      <w:r w:rsidRPr="00713100">
        <w:rPr>
          <w:rFonts w:ascii="Times New Roman" w:hAnsi="Times New Roman"/>
          <w:sz w:val="26"/>
          <w:szCs w:val="26"/>
        </w:rPr>
        <w:t xml:space="preserve"> следующего содержания</w:t>
      </w:r>
      <w:r w:rsidR="00473120" w:rsidRPr="00713100">
        <w:rPr>
          <w:rFonts w:ascii="Times New Roman" w:hAnsi="Times New Roman"/>
          <w:sz w:val="26"/>
          <w:szCs w:val="26"/>
        </w:rPr>
        <w:t>:</w:t>
      </w:r>
    </w:p>
    <w:p w:rsidR="00713100" w:rsidRPr="00713100" w:rsidRDefault="00473120" w:rsidP="00713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00">
        <w:rPr>
          <w:rFonts w:ascii="Times New Roman" w:hAnsi="Times New Roman" w:cs="Times New Roman"/>
          <w:sz w:val="26"/>
          <w:szCs w:val="26"/>
        </w:rPr>
        <w:t>«</w:t>
      </w:r>
      <w:r w:rsidR="00713100" w:rsidRPr="00713100">
        <w:rPr>
          <w:rFonts w:ascii="Times New Roman" w:hAnsi="Times New Roman" w:cs="Times New Roman"/>
          <w:sz w:val="26"/>
          <w:szCs w:val="26"/>
        </w:rPr>
        <w:t>7) неудовлетворительное техническое состояние элементов несущих конструкций объектов, к которым будут крепиться рекламные конструкции;</w:t>
      </w:r>
    </w:p>
    <w:p w:rsidR="00713100" w:rsidRPr="00713100" w:rsidRDefault="00713100" w:rsidP="00713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00">
        <w:rPr>
          <w:rFonts w:ascii="Times New Roman" w:hAnsi="Times New Roman" w:cs="Times New Roman"/>
          <w:sz w:val="26"/>
          <w:szCs w:val="26"/>
        </w:rPr>
        <w:t>8) размещение рекламных конструкций на элементах конструкций разрушенных, признанными аварийными или недостроенных объектов капитального строительства.</w:t>
      </w:r>
      <w:r w:rsidRPr="00713100">
        <w:rPr>
          <w:rFonts w:ascii="Times New Roman" w:hAnsi="Times New Roman" w:cs="Times New Roman"/>
          <w:sz w:val="26"/>
          <w:szCs w:val="26"/>
        </w:rPr>
        <w:t>».</w:t>
      </w:r>
    </w:p>
    <w:p w:rsidR="008C04F8" w:rsidRPr="00713100" w:rsidRDefault="008C04F8" w:rsidP="0047312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00">
        <w:rPr>
          <w:rFonts w:ascii="Times New Roman" w:hAnsi="Times New Roman" w:cs="Times New Roman"/>
          <w:sz w:val="26"/>
          <w:szCs w:val="26"/>
        </w:rPr>
        <w:t>2.</w:t>
      </w:r>
      <w:r w:rsidR="009B3EC3" w:rsidRPr="00713100">
        <w:rPr>
          <w:rFonts w:ascii="Times New Roman" w:hAnsi="Times New Roman" w:cs="Times New Roman"/>
          <w:sz w:val="26"/>
          <w:szCs w:val="26"/>
        </w:rPr>
        <w:t xml:space="preserve"> </w:t>
      </w:r>
      <w:r w:rsidRPr="00713100">
        <w:rPr>
          <w:rFonts w:ascii="Times New Roman" w:hAnsi="Times New Roman" w:cs="Times New Roman"/>
          <w:sz w:val="26"/>
          <w:szCs w:val="26"/>
        </w:rPr>
        <w:t>Контроль исполнения настоящего решения возложить на председателя постоянной комиссии Городского Совета по городскому хозяйству Сербина Р.О.</w:t>
      </w:r>
    </w:p>
    <w:p w:rsidR="008C04F8" w:rsidRPr="00713100" w:rsidRDefault="008C04F8" w:rsidP="00473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3100">
        <w:rPr>
          <w:rFonts w:ascii="Times New Roman" w:hAnsi="Times New Roman" w:cs="Times New Roman"/>
          <w:sz w:val="26"/>
          <w:szCs w:val="26"/>
        </w:rPr>
        <w:t>3. Настоящее решение вступает в силу со дня опубликования в газете «Заполярная правда».</w:t>
      </w:r>
    </w:p>
    <w:p w:rsidR="00273D99" w:rsidRDefault="00273D99" w:rsidP="00A86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C04F8" w:rsidRPr="008C04F8" w:rsidRDefault="008C04F8" w:rsidP="008C04F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Городского Совета             </w:t>
      </w:r>
      <w:r w:rsidR="00273D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="004E54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2C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0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r w:rsidR="002E0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</w:t>
      </w:r>
      <w:r w:rsidRPr="008C0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Норильска </w:t>
      </w:r>
    </w:p>
    <w:p w:rsidR="002E0E27" w:rsidRDefault="008C04F8" w:rsidP="00A862A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BC3231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                        </w:t>
      </w:r>
    </w:p>
    <w:p w:rsidR="00713100" w:rsidRDefault="00713100" w:rsidP="00A862A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BB752D" w:rsidRDefault="002E0E27" w:rsidP="00A862A0">
      <w:pPr>
        <w:autoSpaceDE w:val="0"/>
        <w:autoSpaceDN w:val="0"/>
        <w:spacing w:after="0" w:line="240" w:lineRule="auto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="008C04F8" w:rsidRPr="008C0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А.А. Пестряков               </w:t>
      </w:r>
      <w:r w:rsidR="001146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8C04F8" w:rsidRPr="008C0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4A2C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273D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A2C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8C04F8" w:rsidRPr="008C0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Д.В. Карасев</w:t>
      </w:r>
    </w:p>
    <w:sectPr w:rsidR="00BB752D" w:rsidSect="001C2BE0">
      <w:headerReference w:type="default" r:id="rId8"/>
      <w:pgSz w:w="11905" w:h="16838"/>
      <w:pgMar w:top="709" w:right="850" w:bottom="993" w:left="1701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475" w:rsidRDefault="007C0475">
      <w:pPr>
        <w:spacing w:after="0" w:line="240" w:lineRule="auto"/>
      </w:pPr>
      <w:r>
        <w:separator/>
      </w:r>
    </w:p>
  </w:endnote>
  <w:endnote w:type="continuationSeparator" w:id="0">
    <w:p w:rsidR="007C0475" w:rsidRDefault="007C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475" w:rsidRDefault="007C0475">
      <w:pPr>
        <w:spacing w:after="0" w:line="240" w:lineRule="auto"/>
      </w:pPr>
      <w:r>
        <w:separator/>
      </w:r>
    </w:p>
  </w:footnote>
  <w:footnote w:type="continuationSeparator" w:id="0">
    <w:p w:rsidR="007C0475" w:rsidRDefault="007C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0331647"/>
      <w:docPartObj>
        <w:docPartGallery w:val="Page Numbers (Top of Page)"/>
        <w:docPartUnique/>
      </w:docPartObj>
    </w:sdtPr>
    <w:sdtEndPr/>
    <w:sdtContent>
      <w:p w:rsidR="00A82480" w:rsidRDefault="003B243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BE0">
          <w:rPr>
            <w:noProof/>
          </w:rPr>
          <w:t>2</w:t>
        </w:r>
        <w:r>
          <w:fldChar w:fldCharType="end"/>
        </w:r>
      </w:p>
    </w:sdtContent>
  </w:sdt>
  <w:p w:rsidR="00A82480" w:rsidRDefault="003418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5200B"/>
    <w:multiLevelType w:val="multilevel"/>
    <w:tmpl w:val="AB2C6AE6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theme="minorBidi" w:hint="default"/>
      </w:rPr>
    </w:lvl>
  </w:abstractNum>
  <w:abstractNum w:abstractNumId="1">
    <w:nsid w:val="18FC2331"/>
    <w:multiLevelType w:val="multilevel"/>
    <w:tmpl w:val="AB2C6AE6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theme="minorBidi" w:hint="default"/>
      </w:rPr>
    </w:lvl>
  </w:abstractNum>
  <w:abstractNum w:abstractNumId="2">
    <w:nsid w:val="1AFE4A17"/>
    <w:multiLevelType w:val="multilevel"/>
    <w:tmpl w:val="954056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3">
    <w:nsid w:val="1CF777A3"/>
    <w:multiLevelType w:val="multilevel"/>
    <w:tmpl w:val="954056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4">
    <w:nsid w:val="1F8F7BCD"/>
    <w:multiLevelType w:val="multilevel"/>
    <w:tmpl w:val="954056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5">
    <w:nsid w:val="31387F10"/>
    <w:multiLevelType w:val="multilevel"/>
    <w:tmpl w:val="954056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6">
    <w:nsid w:val="3C280D30"/>
    <w:multiLevelType w:val="hybridMultilevel"/>
    <w:tmpl w:val="1638B4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2F819C5"/>
    <w:multiLevelType w:val="multilevel"/>
    <w:tmpl w:val="954056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8">
    <w:nsid w:val="687221A4"/>
    <w:multiLevelType w:val="hybridMultilevel"/>
    <w:tmpl w:val="B2C6C2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D4A76A8"/>
    <w:multiLevelType w:val="hybridMultilevel"/>
    <w:tmpl w:val="D494D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81BAE"/>
    <w:multiLevelType w:val="multilevel"/>
    <w:tmpl w:val="954056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11">
    <w:nsid w:val="7A747A34"/>
    <w:multiLevelType w:val="multilevel"/>
    <w:tmpl w:val="954056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11"/>
  </w:num>
  <w:num w:numId="8">
    <w:abstractNumId w:val="4"/>
  </w:num>
  <w:num w:numId="9">
    <w:abstractNumId w:val="10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F8"/>
    <w:rsid w:val="00000434"/>
    <w:rsid w:val="00014DBD"/>
    <w:rsid w:val="00024FD8"/>
    <w:rsid w:val="00027858"/>
    <w:rsid w:val="00053519"/>
    <w:rsid w:val="000557CC"/>
    <w:rsid w:val="00055D76"/>
    <w:rsid w:val="00063E48"/>
    <w:rsid w:val="00072A8B"/>
    <w:rsid w:val="00074405"/>
    <w:rsid w:val="00084E5F"/>
    <w:rsid w:val="00093A75"/>
    <w:rsid w:val="000F5CCC"/>
    <w:rsid w:val="00103624"/>
    <w:rsid w:val="001146C7"/>
    <w:rsid w:val="00123D19"/>
    <w:rsid w:val="001313B1"/>
    <w:rsid w:val="00147C98"/>
    <w:rsid w:val="001767F7"/>
    <w:rsid w:val="0019098E"/>
    <w:rsid w:val="001C2BE0"/>
    <w:rsid w:val="0020324B"/>
    <w:rsid w:val="00211194"/>
    <w:rsid w:val="00224D4E"/>
    <w:rsid w:val="00237553"/>
    <w:rsid w:val="00241658"/>
    <w:rsid w:val="002660AC"/>
    <w:rsid w:val="00273D99"/>
    <w:rsid w:val="00276EAE"/>
    <w:rsid w:val="002A0D4F"/>
    <w:rsid w:val="002C3702"/>
    <w:rsid w:val="002C3768"/>
    <w:rsid w:val="002D1C8C"/>
    <w:rsid w:val="002E0E27"/>
    <w:rsid w:val="0031779D"/>
    <w:rsid w:val="00341843"/>
    <w:rsid w:val="0034558D"/>
    <w:rsid w:val="00354A8F"/>
    <w:rsid w:val="00393AC3"/>
    <w:rsid w:val="003A0877"/>
    <w:rsid w:val="003A64A2"/>
    <w:rsid w:val="003B2435"/>
    <w:rsid w:val="003C22FB"/>
    <w:rsid w:val="003C4A6C"/>
    <w:rsid w:val="003C7C96"/>
    <w:rsid w:val="003D1506"/>
    <w:rsid w:val="003F2F6C"/>
    <w:rsid w:val="003F4A9C"/>
    <w:rsid w:val="00427D8C"/>
    <w:rsid w:val="00430115"/>
    <w:rsid w:val="00443C25"/>
    <w:rsid w:val="00473120"/>
    <w:rsid w:val="00481C40"/>
    <w:rsid w:val="004830C6"/>
    <w:rsid w:val="004A2C94"/>
    <w:rsid w:val="004A4E87"/>
    <w:rsid w:val="004B4F6D"/>
    <w:rsid w:val="004C484E"/>
    <w:rsid w:val="004D0365"/>
    <w:rsid w:val="004E1052"/>
    <w:rsid w:val="004E54BA"/>
    <w:rsid w:val="00510E9F"/>
    <w:rsid w:val="00544B84"/>
    <w:rsid w:val="00566774"/>
    <w:rsid w:val="00580245"/>
    <w:rsid w:val="005815E5"/>
    <w:rsid w:val="00585D8E"/>
    <w:rsid w:val="005A0AD2"/>
    <w:rsid w:val="005A3FB6"/>
    <w:rsid w:val="005D0C98"/>
    <w:rsid w:val="005D4789"/>
    <w:rsid w:val="006314D5"/>
    <w:rsid w:val="006335A3"/>
    <w:rsid w:val="0063595A"/>
    <w:rsid w:val="006543D9"/>
    <w:rsid w:val="006574EF"/>
    <w:rsid w:val="0065760A"/>
    <w:rsid w:val="00677BAC"/>
    <w:rsid w:val="006858A7"/>
    <w:rsid w:val="006A78F2"/>
    <w:rsid w:val="006C1520"/>
    <w:rsid w:val="006F0358"/>
    <w:rsid w:val="006F18C8"/>
    <w:rsid w:val="00703821"/>
    <w:rsid w:val="007040A2"/>
    <w:rsid w:val="00713100"/>
    <w:rsid w:val="007330E8"/>
    <w:rsid w:val="0077311D"/>
    <w:rsid w:val="007B3CD7"/>
    <w:rsid w:val="007B4EE0"/>
    <w:rsid w:val="007B56D1"/>
    <w:rsid w:val="007B6116"/>
    <w:rsid w:val="007B6719"/>
    <w:rsid w:val="007B6CAE"/>
    <w:rsid w:val="007C0475"/>
    <w:rsid w:val="007D11EF"/>
    <w:rsid w:val="0081255B"/>
    <w:rsid w:val="008202B0"/>
    <w:rsid w:val="00820C65"/>
    <w:rsid w:val="008237F3"/>
    <w:rsid w:val="0082460A"/>
    <w:rsid w:val="00824CAB"/>
    <w:rsid w:val="008335B2"/>
    <w:rsid w:val="00833DE8"/>
    <w:rsid w:val="00835EF7"/>
    <w:rsid w:val="00836C2B"/>
    <w:rsid w:val="00852AA6"/>
    <w:rsid w:val="008852F2"/>
    <w:rsid w:val="00892491"/>
    <w:rsid w:val="008A3363"/>
    <w:rsid w:val="008A3708"/>
    <w:rsid w:val="008B7EC6"/>
    <w:rsid w:val="008C04F8"/>
    <w:rsid w:val="008F2DDC"/>
    <w:rsid w:val="0094676A"/>
    <w:rsid w:val="009B3EC3"/>
    <w:rsid w:val="009C3549"/>
    <w:rsid w:val="009E464E"/>
    <w:rsid w:val="00A013D9"/>
    <w:rsid w:val="00A06AE3"/>
    <w:rsid w:val="00A74B96"/>
    <w:rsid w:val="00A80E9B"/>
    <w:rsid w:val="00A862A0"/>
    <w:rsid w:val="00AF0D8D"/>
    <w:rsid w:val="00AF7C51"/>
    <w:rsid w:val="00B005F1"/>
    <w:rsid w:val="00B61A8E"/>
    <w:rsid w:val="00B654FD"/>
    <w:rsid w:val="00B93837"/>
    <w:rsid w:val="00BB752D"/>
    <w:rsid w:val="00BC3231"/>
    <w:rsid w:val="00BD364C"/>
    <w:rsid w:val="00BE1134"/>
    <w:rsid w:val="00BF6AFB"/>
    <w:rsid w:val="00C1717E"/>
    <w:rsid w:val="00C300EB"/>
    <w:rsid w:val="00C54261"/>
    <w:rsid w:val="00C81028"/>
    <w:rsid w:val="00C86D59"/>
    <w:rsid w:val="00C9246E"/>
    <w:rsid w:val="00CC27D1"/>
    <w:rsid w:val="00CF40F2"/>
    <w:rsid w:val="00CF5079"/>
    <w:rsid w:val="00CF6E97"/>
    <w:rsid w:val="00D010C4"/>
    <w:rsid w:val="00D111D9"/>
    <w:rsid w:val="00D52021"/>
    <w:rsid w:val="00DA16C6"/>
    <w:rsid w:val="00DC5162"/>
    <w:rsid w:val="00DC5531"/>
    <w:rsid w:val="00DD6819"/>
    <w:rsid w:val="00E13713"/>
    <w:rsid w:val="00E37900"/>
    <w:rsid w:val="00E430A5"/>
    <w:rsid w:val="00E5505D"/>
    <w:rsid w:val="00E86F3A"/>
    <w:rsid w:val="00E86FBA"/>
    <w:rsid w:val="00E93067"/>
    <w:rsid w:val="00EE2594"/>
    <w:rsid w:val="00F168A4"/>
    <w:rsid w:val="00F20B9F"/>
    <w:rsid w:val="00F61BD4"/>
    <w:rsid w:val="00F61C94"/>
    <w:rsid w:val="00F67445"/>
    <w:rsid w:val="00F93872"/>
    <w:rsid w:val="00FA2E90"/>
    <w:rsid w:val="00FB7AD9"/>
    <w:rsid w:val="00FD0AD4"/>
    <w:rsid w:val="00FD587C"/>
    <w:rsid w:val="00F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94997-31AA-44C4-9CD1-E1106808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04F8"/>
  </w:style>
  <w:style w:type="character" w:styleId="a5">
    <w:name w:val="Hyperlink"/>
    <w:basedOn w:val="a0"/>
    <w:uiPriority w:val="99"/>
    <w:unhideWhenUsed/>
    <w:rsid w:val="0065760A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24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4CA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300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C86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Чуланова Виктория Викторовна</cp:lastModifiedBy>
  <cp:revision>6</cp:revision>
  <cp:lastPrinted>2023-03-02T08:35:00Z</cp:lastPrinted>
  <dcterms:created xsi:type="dcterms:W3CDTF">2023-03-01T10:28:00Z</dcterms:created>
  <dcterms:modified xsi:type="dcterms:W3CDTF">2023-03-09T07:31:00Z</dcterms:modified>
</cp:coreProperties>
</file>