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64D5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8403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B076F6">
        <w:rPr>
          <w:color w:val="000000"/>
          <w:sz w:val="26"/>
          <w:szCs w:val="26"/>
        </w:rPr>
        <w:t>0401003:1312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B076F6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9951A2" w:rsidRPr="009951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B076F6">
        <w:rPr>
          <w:color w:val="000000"/>
          <w:sz w:val="26"/>
          <w:szCs w:val="26"/>
        </w:rPr>
        <w:t>но-строительный кооператив № 330», земельный участок 91А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B42BBC" w:rsidRDefault="00B42BB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42BB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64D50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6F6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222F-1542-4F57-8500-D4971355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2022-12-09T08:54:00Z</cp:lastPrinted>
  <dcterms:created xsi:type="dcterms:W3CDTF">2022-12-09T08:55:00Z</dcterms:created>
  <dcterms:modified xsi:type="dcterms:W3CDTF">2022-12-19T09:08:00Z</dcterms:modified>
</cp:coreProperties>
</file>