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4F8" w:rsidRPr="008C04F8" w:rsidRDefault="008C04F8" w:rsidP="008C04F8">
      <w:pPr>
        <w:keepNext/>
        <w:keepLines/>
        <w:tabs>
          <w:tab w:val="center" w:pos="4678"/>
          <w:tab w:val="right" w:pos="9357"/>
        </w:tabs>
        <w:spacing w:before="40" w:after="0"/>
        <w:outlineLvl w:val="5"/>
        <w:rPr>
          <w:rFonts w:ascii="Times New Roman" w:eastAsiaTheme="majorEastAsia" w:hAnsi="Times New Roman" w:cs="Times New Roman"/>
          <w:color w:val="1F4D78" w:themeColor="accent1" w:themeShade="7F"/>
          <w:sz w:val="26"/>
          <w:szCs w:val="26"/>
        </w:rPr>
      </w:pPr>
      <w:r w:rsidRPr="008C04F8">
        <w:rPr>
          <w:rFonts w:ascii="Times New Roman" w:eastAsiaTheme="majorEastAsia" w:hAnsi="Times New Roman" w:cs="Times New Roman"/>
          <w:b/>
          <w:bCs/>
          <w:color w:val="1F4D78" w:themeColor="accent1" w:themeShade="7F"/>
          <w:sz w:val="26"/>
          <w:szCs w:val="26"/>
        </w:rPr>
        <w:t xml:space="preserve">                                                                 </w:t>
      </w:r>
      <w:r w:rsidRPr="008C04F8">
        <w:rPr>
          <w:rFonts w:ascii="Times New Roman" w:eastAsiaTheme="majorEastAsia" w:hAnsi="Times New Roman" w:cs="Times New Roman"/>
          <w:noProof/>
          <w:color w:val="1F4D78" w:themeColor="accent1" w:themeShade="7F"/>
          <w:sz w:val="26"/>
          <w:szCs w:val="26"/>
          <w:lang w:eastAsia="ru-RU"/>
        </w:rPr>
        <w:drawing>
          <wp:inline distT="0" distB="0" distL="0" distR="0" wp14:anchorId="28958496" wp14:editId="0B0C3394">
            <wp:extent cx="469265" cy="560070"/>
            <wp:effectExtent l="0" t="0" r="698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4F8">
        <w:rPr>
          <w:rFonts w:ascii="Times New Roman" w:eastAsiaTheme="majorEastAsia" w:hAnsi="Times New Roman" w:cs="Times New Roman"/>
          <w:b/>
          <w:bCs/>
          <w:color w:val="1F4D78" w:themeColor="accent1" w:themeShade="7F"/>
          <w:sz w:val="26"/>
          <w:szCs w:val="26"/>
        </w:rPr>
        <w:tab/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КРАСНОЯРСКИЙ КРАЙ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НОРИЛЬСКИЙ ГОРОДСКОЙ СОВЕТ ДЕПУТАТОВ 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РЕШЕНИЕ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«___</w:t>
      </w:r>
      <w:proofErr w:type="gramStart"/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_»_</w:t>
      </w:r>
      <w:proofErr w:type="gramEnd"/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_________202</w:t>
      </w:r>
      <w:r w:rsidR="00AE511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№___________                                                                                                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04F8" w:rsidRPr="008C04F8" w:rsidRDefault="008C04F8" w:rsidP="008C04F8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внесении изменений в решение Городского Совета от 19.02.2019 № 11/5-247 «Об утверждении Правил благоустройства территории муниципального образования город Норильск»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04F8">
        <w:rPr>
          <w:rFonts w:ascii="Times New Roman" w:hAnsi="Times New Roman" w:cs="Times New Roman"/>
          <w:sz w:val="26"/>
          <w:szCs w:val="26"/>
        </w:rPr>
        <w:t>В соо</w:t>
      </w:r>
      <w:r w:rsidR="004A4E87">
        <w:rPr>
          <w:rFonts w:ascii="Times New Roman" w:hAnsi="Times New Roman" w:cs="Times New Roman"/>
          <w:sz w:val="26"/>
          <w:szCs w:val="26"/>
        </w:rPr>
        <w:t>тветствии с частью 2 статьи 17</w:t>
      </w:r>
      <w:r w:rsidRPr="008C04F8">
        <w:rPr>
          <w:rFonts w:ascii="Times New Roman" w:hAnsi="Times New Roman" w:cs="Times New Roman"/>
          <w:sz w:val="26"/>
          <w:szCs w:val="26"/>
        </w:rPr>
        <w:t xml:space="preserve"> </w:t>
      </w:r>
      <w:r w:rsidR="004A4E87">
        <w:rPr>
          <w:rFonts w:ascii="Times New Roman" w:hAnsi="Times New Roman" w:cs="Times New Roman"/>
          <w:sz w:val="26"/>
          <w:szCs w:val="26"/>
        </w:rPr>
        <w:t xml:space="preserve">и частью 2 статьи 45.1 </w:t>
      </w:r>
      <w:r w:rsidRPr="008C04F8">
        <w:rPr>
          <w:rFonts w:ascii="Times New Roman" w:hAnsi="Times New Roman" w:cs="Times New Roman"/>
          <w:sz w:val="26"/>
          <w:szCs w:val="26"/>
        </w:rPr>
        <w:t xml:space="preserve">Федерального закона от 06.10.2003 № 131-ФЗ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C04F8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», </w:t>
      </w:r>
      <w:r w:rsidRPr="008C04F8">
        <w:rPr>
          <w:rFonts w:ascii="Times New Roman" w:hAnsi="Times New Roman" w:cs="Times New Roman"/>
          <w:sz w:val="26"/>
          <w:szCs w:val="26"/>
        </w:rPr>
        <w:t xml:space="preserve">статьей 28 Устава городского округа город Норильск, Городской совет 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04F8">
        <w:rPr>
          <w:rFonts w:ascii="Times New Roman" w:hAnsi="Times New Roman" w:cs="Times New Roman"/>
          <w:sz w:val="26"/>
          <w:szCs w:val="26"/>
        </w:rPr>
        <w:t>РЕШИЛ:</w:t>
      </w:r>
    </w:p>
    <w:p w:rsidR="008C04F8" w:rsidRPr="008C04F8" w:rsidRDefault="008C04F8" w:rsidP="008C04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C04F8" w:rsidRDefault="008C04F8" w:rsidP="008C04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04F8">
        <w:rPr>
          <w:rFonts w:ascii="Times New Roman" w:hAnsi="Times New Roman" w:cs="Times New Roman"/>
          <w:sz w:val="26"/>
          <w:szCs w:val="26"/>
        </w:rPr>
        <w:t xml:space="preserve">1. Внести в Правила благоустройства территории муниципального образования город Норильск утвержденные </w:t>
      </w:r>
      <w:r w:rsidR="004A4E87">
        <w:rPr>
          <w:rFonts w:ascii="Times New Roman" w:hAnsi="Times New Roman" w:cs="Times New Roman"/>
          <w:sz w:val="26"/>
          <w:szCs w:val="26"/>
        </w:rPr>
        <w:t>р</w:t>
      </w:r>
      <w:r w:rsidRPr="008C04F8">
        <w:rPr>
          <w:rFonts w:ascii="Times New Roman" w:hAnsi="Times New Roman" w:cs="Times New Roman"/>
          <w:sz w:val="26"/>
          <w:szCs w:val="26"/>
        </w:rPr>
        <w:t>ешением Норильского городского Совета депутатов от 19.02.2019 № 11/5-247 (далее – Правила), следующие изменения:</w:t>
      </w:r>
    </w:p>
    <w:p w:rsidR="00D111D9" w:rsidRDefault="00DD6819" w:rsidP="008C04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AE511B">
        <w:rPr>
          <w:rFonts w:ascii="Times New Roman" w:hAnsi="Times New Roman" w:cs="Times New Roman"/>
          <w:sz w:val="26"/>
          <w:szCs w:val="26"/>
        </w:rPr>
        <w:t>1</w:t>
      </w:r>
      <w:r w:rsidR="008F2DDC">
        <w:rPr>
          <w:rFonts w:ascii="Times New Roman" w:hAnsi="Times New Roman" w:cs="Times New Roman"/>
          <w:sz w:val="26"/>
          <w:szCs w:val="26"/>
        </w:rPr>
        <w:t xml:space="preserve">. </w:t>
      </w:r>
      <w:r w:rsidR="00DD556D">
        <w:rPr>
          <w:rFonts w:ascii="Times New Roman" w:hAnsi="Times New Roman" w:cs="Times New Roman"/>
          <w:sz w:val="26"/>
          <w:szCs w:val="26"/>
        </w:rPr>
        <w:t>Приложение № 3</w:t>
      </w:r>
      <w:r w:rsidR="00D111D9">
        <w:rPr>
          <w:rFonts w:ascii="Times New Roman" w:hAnsi="Times New Roman" w:cs="Times New Roman"/>
          <w:sz w:val="26"/>
          <w:szCs w:val="26"/>
        </w:rPr>
        <w:t xml:space="preserve"> Правил изложить в следующей редакции: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«</w:t>
      </w:r>
      <w:r w:rsidRPr="00DD556D">
        <w:rPr>
          <w:rFonts w:ascii="Times New Roman" w:hAnsi="Times New Roman" w:cs="Times New Roman"/>
          <w:bCs/>
          <w:sz w:val="26"/>
          <w:szCs w:val="26"/>
        </w:rPr>
        <w:t>ТРЕБОВАНИЯ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bCs/>
          <w:sz w:val="26"/>
          <w:szCs w:val="26"/>
        </w:rPr>
        <w:t>К ВНЕШНЕМУ ВИДУ ОБЪЕКТА СЕЗОННОЙ ТОРГОВЛИ - ПАЛАТКА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bCs/>
          <w:sz w:val="26"/>
          <w:szCs w:val="26"/>
        </w:rPr>
        <w:t>ДЛЯ МЕЛКОРОЗНИЧНОЙ ТОРГОВЛИ, ПЛОЩАДЬЮ ОТ 4 М</w:t>
      </w:r>
      <w:r w:rsidRPr="00DD556D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DD556D">
        <w:rPr>
          <w:rFonts w:ascii="Times New Roman" w:hAnsi="Times New Roman" w:cs="Times New Roman"/>
          <w:bCs/>
          <w:sz w:val="26"/>
          <w:szCs w:val="26"/>
        </w:rPr>
        <w:t xml:space="preserve"> ДО </w:t>
      </w:r>
      <w:r w:rsidR="002D590E">
        <w:rPr>
          <w:rFonts w:ascii="Times New Roman" w:hAnsi="Times New Roman" w:cs="Times New Roman"/>
          <w:bCs/>
          <w:sz w:val="26"/>
          <w:szCs w:val="26"/>
        </w:rPr>
        <w:t>8</w:t>
      </w:r>
      <w:r w:rsidRPr="00DD556D">
        <w:rPr>
          <w:rFonts w:ascii="Times New Roman" w:hAnsi="Times New Roman" w:cs="Times New Roman"/>
          <w:bCs/>
          <w:sz w:val="26"/>
          <w:szCs w:val="26"/>
        </w:rPr>
        <w:t xml:space="preserve"> М</w:t>
      </w:r>
      <w:r w:rsidRPr="00DD556D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bCs/>
          <w:sz w:val="26"/>
          <w:szCs w:val="26"/>
        </w:rPr>
        <w:t>(С УЧЕТОМ РАССТОЯНИЯ НЕ МЕНЕЕ 1 М ДО ГРАНИЦ ЗЕМЕЛЬНОГО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bCs/>
          <w:sz w:val="26"/>
          <w:szCs w:val="26"/>
        </w:rPr>
        <w:t>УЧАСТКА), ДЛЯ РАЗМЕЩЕНИЯ НА ТЕРРИТОРИИ МУНИЦИПАЛЬНОГО</w:t>
      </w: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D556D">
        <w:rPr>
          <w:rFonts w:ascii="Times New Roman" w:hAnsi="Times New Roman" w:cs="Times New Roman"/>
          <w:bCs/>
          <w:sz w:val="26"/>
          <w:szCs w:val="26"/>
        </w:rPr>
        <w:t>ОБРАЗОВАНИЯ ГОРОД НОРИЛЬСК</w:t>
      </w:r>
    </w:p>
    <w:p w:rsidR="00DD556D" w:rsidRPr="00DD556D" w:rsidRDefault="00DD556D" w:rsidP="00CB76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 xml:space="preserve">- Типовая форма объекта (а, б, в, г, д); </w:t>
      </w: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- каркас металлический из труб диаметром 20 - 30 мм;</w:t>
      </w: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-</w:t>
      </w:r>
      <w:r w:rsidR="00CB7669">
        <w:rPr>
          <w:rFonts w:ascii="Times New Roman" w:hAnsi="Times New Roman" w:cs="Times New Roman"/>
          <w:sz w:val="26"/>
          <w:szCs w:val="26"/>
        </w:rPr>
        <w:t xml:space="preserve"> </w:t>
      </w:r>
      <w:r w:rsidRPr="00DD556D">
        <w:rPr>
          <w:rFonts w:ascii="Times New Roman" w:hAnsi="Times New Roman" w:cs="Times New Roman"/>
          <w:sz w:val="26"/>
          <w:szCs w:val="26"/>
        </w:rPr>
        <w:t>быстровозводимый деревянный каркас с решетчатыми п</w:t>
      </w:r>
      <w:r w:rsidR="00CB7669">
        <w:rPr>
          <w:rFonts w:ascii="Times New Roman" w:hAnsi="Times New Roman" w:cs="Times New Roman"/>
          <w:sz w:val="26"/>
          <w:szCs w:val="26"/>
        </w:rPr>
        <w:t>е</w:t>
      </w:r>
      <w:r w:rsidRPr="00DD556D">
        <w:rPr>
          <w:rFonts w:ascii="Times New Roman" w:hAnsi="Times New Roman" w:cs="Times New Roman"/>
          <w:sz w:val="26"/>
          <w:szCs w:val="26"/>
        </w:rPr>
        <w:t>регородками;</w:t>
      </w: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- допускается использование белого цвета только в качестве дополнительного (полосы, орнамент) на полотнах указанных цветов;</w:t>
      </w: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 xml:space="preserve">- допускается нанесение на поверхности логотипов, наименований и изображений в соответствии с </w:t>
      </w:r>
      <w:r w:rsidRPr="00CB7669">
        <w:rPr>
          <w:rFonts w:ascii="Times New Roman" w:hAnsi="Times New Roman" w:cs="Times New Roman"/>
          <w:sz w:val="26"/>
          <w:szCs w:val="26"/>
        </w:rPr>
        <w:t>Ф</w:t>
      </w:r>
      <w:r w:rsidR="007C0532">
        <w:rPr>
          <w:rFonts w:ascii="Times New Roman" w:hAnsi="Times New Roman" w:cs="Times New Roman"/>
          <w:sz w:val="26"/>
          <w:szCs w:val="26"/>
        </w:rPr>
        <w:t>едеральным з</w:t>
      </w:r>
      <w:r w:rsidR="00CB7669">
        <w:rPr>
          <w:rFonts w:ascii="Times New Roman" w:hAnsi="Times New Roman" w:cs="Times New Roman"/>
          <w:sz w:val="26"/>
          <w:szCs w:val="26"/>
        </w:rPr>
        <w:t>аконом от 13.03.2006 № 38-ФЗ «О рекламе»</w:t>
      </w:r>
      <w:r w:rsidRPr="00DD556D">
        <w:rPr>
          <w:rFonts w:ascii="Times New Roman" w:hAnsi="Times New Roman" w:cs="Times New Roman"/>
          <w:sz w:val="26"/>
          <w:szCs w:val="26"/>
        </w:rPr>
        <w:t>;</w:t>
      </w:r>
    </w:p>
    <w:p w:rsidR="00DD556D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- не допускается использование в качестве покрытия и материала для строительных тентов и полого</w:t>
      </w:r>
      <w:r w:rsidR="001850C2">
        <w:rPr>
          <w:rFonts w:ascii="Times New Roman" w:hAnsi="Times New Roman" w:cs="Times New Roman"/>
          <w:sz w:val="26"/>
          <w:szCs w:val="26"/>
        </w:rPr>
        <w:t>в «</w:t>
      </w:r>
      <w:proofErr w:type="spellStart"/>
      <w:r w:rsidR="001850C2">
        <w:rPr>
          <w:rFonts w:ascii="Times New Roman" w:hAnsi="Times New Roman" w:cs="Times New Roman"/>
          <w:sz w:val="26"/>
          <w:szCs w:val="26"/>
        </w:rPr>
        <w:t>Тарпаулина</w:t>
      </w:r>
      <w:proofErr w:type="spellEnd"/>
      <w:r w:rsidR="001850C2">
        <w:rPr>
          <w:rFonts w:ascii="Times New Roman" w:hAnsi="Times New Roman" w:cs="Times New Roman"/>
          <w:sz w:val="26"/>
          <w:szCs w:val="26"/>
        </w:rPr>
        <w:t>»</w:t>
      </w:r>
      <w:r w:rsidRPr="00DD556D">
        <w:rPr>
          <w:rFonts w:ascii="Times New Roman" w:hAnsi="Times New Roman" w:cs="Times New Roman"/>
          <w:sz w:val="26"/>
          <w:szCs w:val="26"/>
        </w:rPr>
        <w:t xml:space="preserve"> (тонкие полоски полиэтилена, которые между собой сплетены в основу, с 2 сторон ламинируемые полиэтиленовой пленкой);</w:t>
      </w:r>
    </w:p>
    <w:p w:rsidR="001850C2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56D">
        <w:rPr>
          <w:rFonts w:ascii="Times New Roman" w:hAnsi="Times New Roman" w:cs="Times New Roman"/>
          <w:sz w:val="26"/>
          <w:szCs w:val="26"/>
        </w:rPr>
        <w:t>- покрытие прилавков и стоек для продукции должно быть выполнено в едином стиле с покрытием палатки</w:t>
      </w:r>
      <w:r w:rsidR="001850C2">
        <w:rPr>
          <w:rFonts w:ascii="Times New Roman" w:hAnsi="Times New Roman" w:cs="Times New Roman"/>
          <w:sz w:val="26"/>
          <w:szCs w:val="26"/>
        </w:rPr>
        <w:t>;</w:t>
      </w:r>
    </w:p>
    <w:p w:rsidR="001850C2" w:rsidRPr="00CB7669" w:rsidRDefault="001850C2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lastRenderedPageBreak/>
        <w:t>- допускается наличие прозрачных световых проемов на поверхности накрытия (крыши) павильона;</w:t>
      </w:r>
    </w:p>
    <w:p w:rsidR="00DD556D" w:rsidRPr="00DD556D" w:rsidRDefault="001850C2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допускается отсутствие прозрачных световых проемов при осуществлении торговли с открытыми плоскостями (стенами), составляющими</w:t>
      </w:r>
      <w:r>
        <w:rPr>
          <w:rFonts w:ascii="Times New Roman" w:hAnsi="Times New Roman" w:cs="Times New Roman"/>
          <w:sz w:val="26"/>
          <w:szCs w:val="26"/>
        </w:rPr>
        <w:t xml:space="preserve"> не менее 30% от площади «стен»</w:t>
      </w:r>
      <w:r w:rsidR="00DD556D" w:rsidRPr="00DD556D">
        <w:rPr>
          <w:rFonts w:ascii="Times New Roman" w:hAnsi="Times New Roman" w:cs="Times New Roman"/>
          <w:sz w:val="26"/>
          <w:szCs w:val="26"/>
        </w:rPr>
        <w:t>.</w:t>
      </w:r>
    </w:p>
    <w:p w:rsidR="00DD556D" w:rsidRDefault="00DD556D" w:rsidP="00BD36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D556D" w:rsidRDefault="00DD556D" w:rsidP="002D5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6527B" wp14:editId="42F73FA1">
            <wp:extent cx="6076950" cy="5626807"/>
            <wp:effectExtent l="0" t="0" r="0" b="0"/>
            <wp:docPr id="5" name="Рисунок 5" descr="C:\Users\ChulanovaVV\Desktop\пал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ulanovaVV\Desktop\палат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88" cy="56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0E" w:rsidRDefault="002D590E" w:rsidP="00BD36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ТРЕБОВАНИЯ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К ВНЕШНЕМУ ВИДУ ОБЪЕКТА СЕЗОННОЙ ТОРГОВЛИ - ПАВИЛЬОН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ДЛЯ МЕЛКОРОЗНИЧНОЙ ТОРГОВЛИ, ПЛОЩАДЬЮ ОТ 9 М</w:t>
      </w:r>
      <w:r w:rsidRPr="00CB7669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CB7669">
        <w:rPr>
          <w:rFonts w:ascii="Times New Roman" w:hAnsi="Times New Roman" w:cs="Times New Roman"/>
          <w:bCs/>
          <w:sz w:val="26"/>
          <w:szCs w:val="26"/>
        </w:rPr>
        <w:t xml:space="preserve"> ДО 60 М</w:t>
      </w:r>
      <w:r w:rsidRPr="00CB7669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(С УЧЕТОМ РАССТОЯНИЯ НЕ МЕНЕЕ 1 М ДО ГРАНИЦ ЗЕМЕЛЬНОГО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УЧАСТКА), ДЛЯ РАЗМЕЩЕНИЯ НА ТЕРРИТОРИИ МУНИЦИПАЛЬНОГО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7669">
        <w:rPr>
          <w:rFonts w:ascii="Times New Roman" w:hAnsi="Times New Roman" w:cs="Times New Roman"/>
          <w:bCs/>
          <w:sz w:val="26"/>
          <w:szCs w:val="26"/>
        </w:rPr>
        <w:t>ОБРАЗОВАНИЯ ГОРОД НОРИЛЬСК</w:t>
      </w:r>
    </w:p>
    <w:p w:rsidR="00DD556D" w:rsidRPr="00CB7669" w:rsidRDefault="00DD556D" w:rsidP="00DD5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Павильон прямоугольной или квадратной формы, с типовым накрытием (крышей) - (а, б, в, г, д, е</w:t>
      </w:r>
      <w:r w:rsidR="002D590E">
        <w:rPr>
          <w:rFonts w:ascii="Times New Roman" w:hAnsi="Times New Roman" w:cs="Times New Roman"/>
          <w:sz w:val="26"/>
          <w:szCs w:val="26"/>
        </w:rPr>
        <w:t>, ж, з, и</w:t>
      </w:r>
      <w:r w:rsidRPr="00CB7669">
        <w:rPr>
          <w:rFonts w:ascii="Times New Roman" w:hAnsi="Times New Roman" w:cs="Times New Roman"/>
          <w:sz w:val="26"/>
          <w:szCs w:val="26"/>
        </w:rPr>
        <w:t>);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каркас металлический из труб диаметром 30 - 50 мм;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покрытие из водоотталкивающе</w:t>
      </w:r>
      <w:r w:rsidR="002D590E">
        <w:rPr>
          <w:rFonts w:ascii="Times New Roman" w:hAnsi="Times New Roman" w:cs="Times New Roman"/>
          <w:sz w:val="26"/>
          <w:szCs w:val="26"/>
        </w:rPr>
        <w:t>й уличной ткани: ПВХ или ткани «</w:t>
      </w:r>
      <w:r w:rsidRPr="00CB7669">
        <w:rPr>
          <w:rFonts w:ascii="Times New Roman" w:hAnsi="Times New Roman" w:cs="Times New Roman"/>
          <w:sz w:val="26"/>
          <w:szCs w:val="26"/>
        </w:rPr>
        <w:t>Оксфорд</w:t>
      </w:r>
      <w:r w:rsidR="002D590E">
        <w:rPr>
          <w:rFonts w:ascii="Times New Roman" w:hAnsi="Times New Roman" w:cs="Times New Roman"/>
          <w:sz w:val="26"/>
          <w:szCs w:val="26"/>
        </w:rPr>
        <w:t>»</w:t>
      </w:r>
      <w:r w:rsidRPr="00CB7669">
        <w:rPr>
          <w:rFonts w:ascii="Times New Roman" w:hAnsi="Times New Roman" w:cs="Times New Roman"/>
          <w:sz w:val="26"/>
          <w:szCs w:val="26"/>
        </w:rPr>
        <w:t xml:space="preserve"> с плотностью не менее 240;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допускается наличие прозрачных световых проемов на поверхности накрытия (крыши) павильона;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допускается отсутствие прозрачных световых проемов при осуществлении торговли с открытыми плоскостями (стенами), составл</w:t>
      </w:r>
      <w:r w:rsidR="002D590E">
        <w:rPr>
          <w:rFonts w:ascii="Times New Roman" w:hAnsi="Times New Roman" w:cs="Times New Roman"/>
          <w:sz w:val="26"/>
          <w:szCs w:val="26"/>
        </w:rPr>
        <w:t>яющими не менее 30% от площади «</w:t>
      </w:r>
      <w:r w:rsidRPr="00CB7669">
        <w:rPr>
          <w:rFonts w:ascii="Times New Roman" w:hAnsi="Times New Roman" w:cs="Times New Roman"/>
          <w:sz w:val="26"/>
          <w:szCs w:val="26"/>
        </w:rPr>
        <w:t>стен</w:t>
      </w:r>
      <w:r w:rsidR="002D590E">
        <w:rPr>
          <w:rFonts w:ascii="Times New Roman" w:hAnsi="Times New Roman" w:cs="Times New Roman"/>
          <w:sz w:val="26"/>
          <w:szCs w:val="26"/>
        </w:rPr>
        <w:t>»</w:t>
      </w:r>
      <w:r w:rsidRPr="00CB7669">
        <w:rPr>
          <w:rFonts w:ascii="Times New Roman" w:hAnsi="Times New Roman" w:cs="Times New Roman"/>
          <w:sz w:val="26"/>
          <w:szCs w:val="26"/>
        </w:rPr>
        <w:t>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допускается использование белого цвета только в качестве дополнительного (полосы, орнамент) на полотнах указанных цветов;</w:t>
      </w:r>
    </w:p>
    <w:p w:rsidR="00CB7669" w:rsidRPr="00DD556D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 xml:space="preserve">- допускается нанесение на поверхности логотипов, наименований и изображений в соответствии с </w:t>
      </w:r>
      <w:r w:rsidR="00CB7669" w:rsidRPr="00CB7669">
        <w:rPr>
          <w:rFonts w:ascii="Times New Roman" w:hAnsi="Times New Roman" w:cs="Times New Roman"/>
          <w:sz w:val="26"/>
          <w:szCs w:val="26"/>
        </w:rPr>
        <w:t>Ф</w:t>
      </w:r>
      <w:r w:rsidR="00CB7669">
        <w:rPr>
          <w:rFonts w:ascii="Times New Roman" w:hAnsi="Times New Roman" w:cs="Times New Roman"/>
          <w:sz w:val="26"/>
          <w:szCs w:val="26"/>
        </w:rPr>
        <w:t>едеральным Законом от 13.03.2006 № 38-ФЗ «О рекламе»</w:t>
      </w:r>
      <w:r w:rsidR="00CB7669" w:rsidRPr="00DD556D">
        <w:rPr>
          <w:rFonts w:ascii="Times New Roman" w:hAnsi="Times New Roman" w:cs="Times New Roman"/>
          <w:sz w:val="26"/>
          <w:szCs w:val="26"/>
        </w:rPr>
        <w:t>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не допускается использование в качестве покрытия и материала для</w:t>
      </w:r>
      <w:r w:rsidR="002D590E">
        <w:rPr>
          <w:rFonts w:ascii="Times New Roman" w:hAnsi="Times New Roman" w:cs="Times New Roman"/>
          <w:sz w:val="26"/>
          <w:szCs w:val="26"/>
        </w:rPr>
        <w:t xml:space="preserve"> строительных тентов и пологов «</w:t>
      </w:r>
      <w:proofErr w:type="spellStart"/>
      <w:r w:rsidRPr="00CB7669">
        <w:rPr>
          <w:rFonts w:ascii="Times New Roman" w:hAnsi="Times New Roman" w:cs="Times New Roman"/>
          <w:sz w:val="26"/>
          <w:szCs w:val="26"/>
        </w:rPr>
        <w:t>Тарпаулина</w:t>
      </w:r>
      <w:proofErr w:type="spellEnd"/>
      <w:r w:rsidR="002D590E">
        <w:rPr>
          <w:rFonts w:ascii="Times New Roman" w:hAnsi="Times New Roman" w:cs="Times New Roman"/>
          <w:sz w:val="26"/>
          <w:szCs w:val="26"/>
        </w:rPr>
        <w:t>»</w:t>
      </w:r>
      <w:r w:rsidRPr="00CB7669">
        <w:rPr>
          <w:rFonts w:ascii="Times New Roman" w:hAnsi="Times New Roman" w:cs="Times New Roman"/>
          <w:sz w:val="26"/>
          <w:szCs w:val="26"/>
        </w:rPr>
        <w:t xml:space="preserve"> (тонкие полоски полиэтилена, которые между собой сплетены в основу, с 2 сторон ламинируемые полиэтиленовой пленкой);</w:t>
      </w:r>
    </w:p>
    <w:p w:rsidR="00DD556D" w:rsidRPr="00CB7669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7669">
        <w:rPr>
          <w:rFonts w:ascii="Times New Roman" w:hAnsi="Times New Roman" w:cs="Times New Roman"/>
          <w:sz w:val="26"/>
          <w:szCs w:val="26"/>
        </w:rPr>
        <w:t>- покрытие прилавков и стоек для продукции должно быть выполнено в едином стиле с покрытием павильона.</w:t>
      </w:r>
    </w:p>
    <w:p w:rsidR="00DD556D" w:rsidRDefault="002D590E" w:rsidP="002D590E">
      <w:pPr>
        <w:autoSpaceDE w:val="0"/>
        <w:autoSpaceDN w:val="0"/>
        <w:adjustRightInd w:val="0"/>
        <w:spacing w:before="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6E1938" wp14:editId="37CA52CF">
            <wp:extent cx="4581525" cy="5526919"/>
            <wp:effectExtent l="0" t="0" r="0" b="0"/>
            <wp:docPr id="2" name="Таб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218" cy="1360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lastRenderedPageBreak/>
        <w:t>ТРЕБОВАНИЯ К ВНЕШНЕМУ ВИДУ НЕСТАЦИОНАРНЫХ ОБЪЕКТОВ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ОБЩЕСТВЕННОГО ПИТАНИЯ СЕЗОННОГО РАЗМЕЩЕНИЯ - ЛЕТНЕЕ КАФЕ,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ПЛОЩАДЬЮ ОТ 24 М</w:t>
      </w:r>
      <w:r w:rsidRPr="002D590E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2D590E">
        <w:rPr>
          <w:rFonts w:ascii="Times New Roman" w:hAnsi="Times New Roman" w:cs="Times New Roman"/>
          <w:bCs/>
          <w:sz w:val="26"/>
          <w:szCs w:val="26"/>
        </w:rPr>
        <w:t xml:space="preserve"> ДО 150 М</w:t>
      </w:r>
      <w:r w:rsidRPr="002D590E">
        <w:rPr>
          <w:rFonts w:ascii="Times New Roman" w:hAnsi="Times New Roman" w:cs="Times New Roman"/>
          <w:bCs/>
          <w:sz w:val="26"/>
          <w:szCs w:val="26"/>
          <w:vertAlign w:val="superscript"/>
        </w:rPr>
        <w:t>2</w:t>
      </w:r>
      <w:r w:rsidRPr="002D590E">
        <w:rPr>
          <w:rFonts w:ascii="Times New Roman" w:hAnsi="Times New Roman" w:cs="Times New Roman"/>
          <w:bCs/>
          <w:sz w:val="26"/>
          <w:szCs w:val="26"/>
        </w:rPr>
        <w:t xml:space="preserve"> (С УЧЕТОМ РАССТОЯНИЯ НЕ МЕНЕЕ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1 М ДО ГРАНИЦ ЗЕМЕЛЬНОГО УЧАСТКА), ДЛЯ РАЗМЕЩЕНИЯ НА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ТЕРРИТОРИИ МУНИЦИПАЛЬНОГО ОБРАЗОВАНИЯ ГОРОД НОРИЛЬСК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Типовая форма объекта - (а, б, в, г, д, е, ж, з, и);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каркас металлический из труб диаметром 30 - 50 мм;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покрытие из водоотталкивающе</w:t>
      </w:r>
      <w:r w:rsidR="002D590E" w:rsidRPr="002D590E">
        <w:rPr>
          <w:rFonts w:ascii="Times New Roman" w:hAnsi="Times New Roman" w:cs="Times New Roman"/>
          <w:sz w:val="26"/>
          <w:szCs w:val="26"/>
        </w:rPr>
        <w:t>й уличной ткани: ПВХ или ткани «</w:t>
      </w:r>
      <w:r w:rsidRPr="002D590E">
        <w:rPr>
          <w:rFonts w:ascii="Times New Roman" w:hAnsi="Times New Roman" w:cs="Times New Roman"/>
          <w:sz w:val="26"/>
          <w:szCs w:val="26"/>
        </w:rPr>
        <w:t>Оксфорд</w:t>
      </w:r>
      <w:r w:rsidR="002D590E" w:rsidRPr="002D590E">
        <w:rPr>
          <w:rFonts w:ascii="Times New Roman" w:hAnsi="Times New Roman" w:cs="Times New Roman"/>
          <w:sz w:val="26"/>
          <w:szCs w:val="26"/>
        </w:rPr>
        <w:t>»</w:t>
      </w:r>
      <w:r w:rsidRPr="002D590E">
        <w:rPr>
          <w:rFonts w:ascii="Times New Roman" w:hAnsi="Times New Roman" w:cs="Times New Roman"/>
          <w:sz w:val="26"/>
          <w:szCs w:val="26"/>
        </w:rPr>
        <w:t xml:space="preserve"> с плотностью не менее 240;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допускается наличие прозрачных световых проемов на поверхности накрытия (крыши) павильона;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не допускается отсутствие прозрачных световых проемов;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 xml:space="preserve">- допускается нанесение на поверхности логотипов, наименований и изображений в соответствии с </w:t>
      </w:r>
      <w:r w:rsidR="002D590E" w:rsidRPr="002D590E">
        <w:rPr>
          <w:rFonts w:ascii="Times New Roman" w:hAnsi="Times New Roman" w:cs="Times New Roman"/>
          <w:sz w:val="26"/>
          <w:szCs w:val="26"/>
        </w:rPr>
        <w:t>Федеральным Законом от 13.03.2006 № 38-ФЗ «О рекламе»;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не допускается использования в качестве покрытия и материала для</w:t>
      </w:r>
      <w:r w:rsidR="002D590E">
        <w:rPr>
          <w:rFonts w:ascii="Times New Roman" w:hAnsi="Times New Roman" w:cs="Times New Roman"/>
          <w:sz w:val="26"/>
          <w:szCs w:val="26"/>
        </w:rPr>
        <w:t xml:space="preserve"> строительных тентов и пологов «</w:t>
      </w:r>
      <w:proofErr w:type="spellStart"/>
      <w:r w:rsidRPr="002D590E">
        <w:rPr>
          <w:rFonts w:ascii="Times New Roman" w:hAnsi="Times New Roman" w:cs="Times New Roman"/>
          <w:sz w:val="26"/>
          <w:szCs w:val="26"/>
        </w:rPr>
        <w:t>Тарпаулина</w:t>
      </w:r>
      <w:proofErr w:type="spellEnd"/>
      <w:r w:rsidR="002D590E">
        <w:rPr>
          <w:rFonts w:ascii="Times New Roman" w:hAnsi="Times New Roman" w:cs="Times New Roman"/>
          <w:sz w:val="26"/>
          <w:szCs w:val="26"/>
        </w:rPr>
        <w:t>»</w:t>
      </w:r>
      <w:r w:rsidRPr="002D590E">
        <w:rPr>
          <w:rFonts w:ascii="Times New Roman" w:hAnsi="Times New Roman" w:cs="Times New Roman"/>
          <w:sz w:val="26"/>
          <w:szCs w:val="26"/>
        </w:rPr>
        <w:t xml:space="preserve"> (тонкие полоски полиэтилена, которые между собой сплетены в основу, с 2 сторон ламинируемые полиэтиленовой пленкой);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допускается использование декоративных деревянных и кованых элементов.</w:t>
      </w:r>
    </w:p>
    <w:p w:rsidR="00DD556D" w:rsidRDefault="002D590E" w:rsidP="002D590E">
      <w:pPr>
        <w:autoSpaceDE w:val="0"/>
        <w:autoSpaceDN w:val="0"/>
        <w:adjustRightInd w:val="0"/>
        <w:spacing w:before="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6E1938" wp14:editId="37CA52CF">
            <wp:extent cx="4287379" cy="5172075"/>
            <wp:effectExtent l="0" t="0" r="0" b="0"/>
            <wp:docPr id="3" name="Таб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6955" cy="132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lastRenderedPageBreak/>
        <w:t>ТРЕБОВАНИЯ К ВНЕШНЕМУ ВИДУ ЛЕТНИХ ДЕТСКИХ АТТРАКЦИОНОВ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ДЛЯ РАЗМЕЩЕНИЯ НА ТЕРРИТОРИИ МУНИЦИПАЛЬНОГО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590E">
        <w:rPr>
          <w:rFonts w:ascii="Times New Roman" w:hAnsi="Times New Roman" w:cs="Times New Roman"/>
          <w:bCs/>
          <w:sz w:val="26"/>
          <w:szCs w:val="26"/>
        </w:rPr>
        <w:t>ОБРАЗОВАНИЯ ГОРОД НОРИЛЬСК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Конструкции летних детских аттракционов должны быть изготовлены в заводских условиях с соблюдением требований безопасности;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>- любая надувная конструкция должна иметь бортик высотой не менее 400 мм;</w:t>
      </w:r>
    </w:p>
    <w:p w:rsidR="00DD556D" w:rsidRPr="002D590E" w:rsidRDefault="002D590E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допускается применение «</w:t>
      </w:r>
      <w:proofErr w:type="spellStart"/>
      <w:r w:rsidR="00DD556D" w:rsidRPr="002D590E">
        <w:rPr>
          <w:rFonts w:ascii="Times New Roman" w:hAnsi="Times New Roman" w:cs="Times New Roman"/>
          <w:sz w:val="26"/>
          <w:szCs w:val="26"/>
        </w:rPr>
        <w:t>суперграфики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DD556D" w:rsidRPr="002D590E">
        <w:rPr>
          <w:rFonts w:ascii="Times New Roman" w:hAnsi="Times New Roman" w:cs="Times New Roman"/>
          <w:sz w:val="26"/>
          <w:szCs w:val="26"/>
        </w:rPr>
        <w:t xml:space="preserve"> в оформлении детской игровой площадки;</w:t>
      </w:r>
    </w:p>
    <w:p w:rsidR="00DD556D" w:rsidRPr="002D590E" w:rsidRDefault="00DD556D" w:rsidP="002D5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90E">
        <w:rPr>
          <w:rFonts w:ascii="Times New Roman" w:hAnsi="Times New Roman" w:cs="Times New Roman"/>
          <w:sz w:val="26"/>
          <w:szCs w:val="26"/>
        </w:rPr>
        <w:t xml:space="preserve">- допускается нанесение на поверхности логотипов, наименований и изображений в соответствии с </w:t>
      </w:r>
      <w:r w:rsidR="002D590E" w:rsidRPr="002D590E">
        <w:rPr>
          <w:rFonts w:ascii="Times New Roman" w:hAnsi="Times New Roman" w:cs="Times New Roman"/>
          <w:sz w:val="26"/>
          <w:szCs w:val="26"/>
        </w:rPr>
        <w:t>Федеральным Законом от 13.03.2006 № 38-ФЗ «О рекламе»</w:t>
      </w:r>
      <w:bookmarkStart w:id="0" w:name="_GoBack"/>
      <w:bookmarkEnd w:id="0"/>
      <w:r w:rsidRPr="002D590E">
        <w:rPr>
          <w:rFonts w:ascii="Times New Roman" w:hAnsi="Times New Roman" w:cs="Times New Roman"/>
          <w:sz w:val="26"/>
          <w:szCs w:val="26"/>
        </w:rPr>
        <w:t>.</w:t>
      </w:r>
    </w:p>
    <w:p w:rsidR="00DD556D" w:rsidRDefault="00DD556D" w:rsidP="00DD5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556D" w:rsidRPr="00DD556D" w:rsidRDefault="00DD556D" w:rsidP="00DD5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47"/>
          <w:sz w:val="24"/>
          <w:szCs w:val="24"/>
          <w:lang w:eastAsia="ru-RU"/>
        </w:rPr>
        <w:drawing>
          <wp:inline distT="0" distB="0" distL="0" distR="0" wp14:anchorId="689A09D1" wp14:editId="78778CDC">
            <wp:extent cx="5619750" cy="76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D556D" w:rsidRDefault="00DD556D" w:rsidP="00BD36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C04F8" w:rsidRPr="008C04F8" w:rsidRDefault="00DD556D" w:rsidP="00BD36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92DD8">
        <w:rPr>
          <w:rFonts w:ascii="Times New Roman" w:hAnsi="Times New Roman" w:cs="Times New Roman"/>
          <w:sz w:val="26"/>
          <w:szCs w:val="26"/>
        </w:rPr>
        <w:t xml:space="preserve">. </w:t>
      </w:r>
      <w:r w:rsidR="008C04F8" w:rsidRPr="008C04F8">
        <w:rPr>
          <w:rFonts w:ascii="Times New Roman" w:hAnsi="Times New Roman" w:cs="Times New Roman"/>
          <w:sz w:val="26"/>
          <w:szCs w:val="26"/>
        </w:rPr>
        <w:t>Контроль исполнения настоящего решения возложить на председателя постоянной комиссии Городского Совета по городскому хозяйству Сербина Р.О.</w:t>
      </w:r>
    </w:p>
    <w:p w:rsidR="008C04F8" w:rsidRPr="008C04F8" w:rsidRDefault="00DD556D" w:rsidP="008C04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8C04F8" w:rsidRPr="008C04F8">
        <w:rPr>
          <w:rFonts w:ascii="Times New Roman" w:hAnsi="Times New Roman" w:cs="Times New Roman"/>
          <w:sz w:val="26"/>
          <w:szCs w:val="26"/>
        </w:rPr>
        <w:t>. Настоящее решение вступает в силу со дня опубликования в газете «Заполярная правда».</w:t>
      </w:r>
    </w:p>
    <w:p w:rsidR="008C04F8" w:rsidRPr="008C04F8" w:rsidRDefault="008C04F8" w:rsidP="008C04F8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C04F8" w:rsidRPr="008C04F8" w:rsidRDefault="008C04F8" w:rsidP="008C04F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Городского Совета                                             Глава города Норильска </w:t>
      </w:r>
    </w:p>
    <w:p w:rsidR="008C04F8" w:rsidRPr="008C04F8" w:rsidRDefault="008C04F8" w:rsidP="008C04F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</w:t>
      </w:r>
    </w:p>
    <w:p w:rsidR="008C04F8" w:rsidRPr="008C04F8" w:rsidRDefault="008C04F8" w:rsidP="008C04F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А.А. Пестряков                                                                 Д.В. Карасев</w:t>
      </w:r>
    </w:p>
    <w:p w:rsidR="00BB752D" w:rsidRDefault="00BB752D"/>
    <w:sectPr w:rsidR="00BB752D" w:rsidSect="007C0532">
      <w:headerReference w:type="default" r:id="rId11"/>
      <w:pgSz w:w="11905" w:h="16838"/>
      <w:pgMar w:top="1276" w:right="565" w:bottom="1135" w:left="1701" w:header="454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475" w:rsidRDefault="007C0475">
      <w:pPr>
        <w:spacing w:after="0" w:line="240" w:lineRule="auto"/>
      </w:pPr>
      <w:r>
        <w:separator/>
      </w:r>
    </w:p>
  </w:endnote>
  <w:endnote w:type="continuationSeparator" w:id="0">
    <w:p w:rsidR="007C0475" w:rsidRDefault="007C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475" w:rsidRDefault="007C0475">
      <w:pPr>
        <w:spacing w:after="0" w:line="240" w:lineRule="auto"/>
      </w:pPr>
      <w:r>
        <w:separator/>
      </w:r>
    </w:p>
  </w:footnote>
  <w:footnote w:type="continuationSeparator" w:id="0">
    <w:p w:rsidR="007C0475" w:rsidRDefault="007C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4505437"/>
      <w:docPartObj>
        <w:docPartGallery w:val="Page Numbers (Top of Page)"/>
        <w:docPartUnique/>
      </w:docPartObj>
    </w:sdtPr>
    <w:sdtEndPr/>
    <w:sdtContent>
      <w:p w:rsidR="007C0532" w:rsidRDefault="003B2435" w:rsidP="002D590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704">
          <w:rPr>
            <w:noProof/>
          </w:rPr>
          <w:t>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F8"/>
    <w:rsid w:val="00084E5F"/>
    <w:rsid w:val="000C1D80"/>
    <w:rsid w:val="000F5CCC"/>
    <w:rsid w:val="001850C2"/>
    <w:rsid w:val="00237553"/>
    <w:rsid w:val="00241658"/>
    <w:rsid w:val="002C4704"/>
    <w:rsid w:val="002D590E"/>
    <w:rsid w:val="0034558D"/>
    <w:rsid w:val="003A64A2"/>
    <w:rsid w:val="003B2435"/>
    <w:rsid w:val="004557BD"/>
    <w:rsid w:val="004830C6"/>
    <w:rsid w:val="004A4E87"/>
    <w:rsid w:val="004C484E"/>
    <w:rsid w:val="005A0AD2"/>
    <w:rsid w:val="005D4789"/>
    <w:rsid w:val="006335A3"/>
    <w:rsid w:val="0063595A"/>
    <w:rsid w:val="006574EF"/>
    <w:rsid w:val="0065760A"/>
    <w:rsid w:val="00677BAC"/>
    <w:rsid w:val="00692DD8"/>
    <w:rsid w:val="006A78F2"/>
    <w:rsid w:val="0077311D"/>
    <w:rsid w:val="007B3CD7"/>
    <w:rsid w:val="007C0475"/>
    <w:rsid w:val="007C0532"/>
    <w:rsid w:val="007D11EF"/>
    <w:rsid w:val="008237F3"/>
    <w:rsid w:val="008852F2"/>
    <w:rsid w:val="008B7EC6"/>
    <w:rsid w:val="008C04F8"/>
    <w:rsid w:val="008F2DDC"/>
    <w:rsid w:val="009C3549"/>
    <w:rsid w:val="00AC7B08"/>
    <w:rsid w:val="00AE511B"/>
    <w:rsid w:val="00AF7C51"/>
    <w:rsid w:val="00B61A8E"/>
    <w:rsid w:val="00B87BA8"/>
    <w:rsid w:val="00BB752D"/>
    <w:rsid w:val="00BD364C"/>
    <w:rsid w:val="00BF6AFB"/>
    <w:rsid w:val="00C36518"/>
    <w:rsid w:val="00C54261"/>
    <w:rsid w:val="00CB7669"/>
    <w:rsid w:val="00CF6E97"/>
    <w:rsid w:val="00D010C4"/>
    <w:rsid w:val="00D111D9"/>
    <w:rsid w:val="00DD556D"/>
    <w:rsid w:val="00DD6819"/>
    <w:rsid w:val="00E37900"/>
    <w:rsid w:val="00E86FBA"/>
    <w:rsid w:val="00F67445"/>
    <w:rsid w:val="00F9082B"/>
    <w:rsid w:val="00FB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E0300"/>
  <w15:chartTrackingRefBased/>
  <w15:docId w15:val="{D0E9306A-0A93-4B6C-97C2-7B9E27BD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04F8"/>
  </w:style>
  <w:style w:type="character" w:styleId="a5">
    <w:name w:val="Hyperlink"/>
    <w:basedOn w:val="a0"/>
    <w:uiPriority w:val="99"/>
    <w:unhideWhenUsed/>
    <w:rsid w:val="0065760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7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7BA8"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5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Тулохонова Наталья Сергеевна</dc:creator>
  <cp:keywords/>
  <dc:description/>
  <cp:lastModifiedBy>Фартушина Юлия Викторовна</cp:lastModifiedBy>
  <cp:revision>2</cp:revision>
  <cp:lastPrinted>2022-08-30T08:51:00Z</cp:lastPrinted>
  <dcterms:created xsi:type="dcterms:W3CDTF">2022-08-30T09:14:00Z</dcterms:created>
  <dcterms:modified xsi:type="dcterms:W3CDTF">2022-09-22T04:41:00Z</dcterms:modified>
</cp:coreProperties>
</file>