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Default="003045D6" w:rsidP="00457A3A">
      <w:pPr>
        <w:pStyle w:val="ConsNormal"/>
        <w:widowControl/>
        <w:ind w:firstLine="0"/>
        <w:jc w:val="center"/>
        <w:rPr>
          <w:rFonts w:ascii="Times New Roman" w:hAnsi="Times New Roman" w:cs="Times New Roman"/>
          <w:noProof/>
          <w:sz w:val="26"/>
          <w:szCs w:val="26"/>
        </w:rPr>
      </w:pPr>
      <w:r w:rsidRPr="003045D6">
        <w:rPr>
          <w:rFonts w:ascii="Times New Roman" w:hAnsi="Times New Roman" w:cs="Times New Roman"/>
          <w:sz w:val="16"/>
          <w:szCs w:val="16"/>
        </w:rPr>
        <w:drawing>
          <wp:anchor distT="0" distB="0" distL="114300" distR="114300" simplePos="0" relativeHeight="251659264" behindDoc="0" locked="0" layoutInCell="1" allowOverlap="1">
            <wp:simplePos x="0" y="0"/>
            <wp:positionH relativeFrom="column">
              <wp:posOffset>2634615</wp:posOffset>
            </wp:positionH>
            <wp:positionV relativeFrom="paragraph">
              <wp:posOffset>-167640</wp:posOffset>
            </wp:positionV>
            <wp:extent cx="523875" cy="638175"/>
            <wp:effectExtent l="19050" t="0" r="9525" b="0"/>
            <wp:wrapNone/>
            <wp:docPr id="10" name="Рисунок 2"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pic:cNvPicPr>
                      <a:picLocks noChangeAspect="1" noChangeArrowheads="1"/>
                    </pic:cNvPicPr>
                  </pic:nvPicPr>
                  <pic:blipFill>
                    <a:blip r:embed="rId8"/>
                    <a:srcRect/>
                    <a:stretch>
                      <a:fillRect/>
                    </a:stretch>
                  </pic:blipFill>
                  <pic:spPr bwMode="auto">
                    <a:xfrm>
                      <a:off x="0" y="0"/>
                      <a:ext cx="523875" cy="638175"/>
                    </a:xfrm>
                    <a:prstGeom prst="rect">
                      <a:avLst/>
                    </a:prstGeom>
                    <a:noFill/>
                  </pic:spPr>
                </pic:pic>
              </a:graphicData>
            </a:graphic>
          </wp:anchor>
        </w:drawing>
      </w:r>
    </w:p>
    <w:p w:rsidR="003045D6" w:rsidRDefault="003045D6" w:rsidP="00457A3A">
      <w:pPr>
        <w:pStyle w:val="ConsNormal"/>
        <w:widowControl/>
        <w:ind w:firstLine="0"/>
        <w:jc w:val="center"/>
        <w:rPr>
          <w:rFonts w:ascii="Times New Roman" w:hAnsi="Times New Roman" w:cs="Times New Roman"/>
          <w:noProof/>
          <w:sz w:val="26"/>
          <w:szCs w:val="26"/>
        </w:rPr>
      </w:pPr>
    </w:p>
    <w:p w:rsidR="003045D6" w:rsidRPr="001324F3" w:rsidRDefault="003045D6" w:rsidP="00457A3A">
      <w:pPr>
        <w:pStyle w:val="ConsNormal"/>
        <w:widowControl/>
        <w:ind w:firstLine="0"/>
        <w:jc w:val="center"/>
        <w:rPr>
          <w:rFonts w:ascii="Times New Roman" w:hAnsi="Times New Roman" w:cs="Times New Roman"/>
          <w:sz w:val="16"/>
          <w:szCs w:val="16"/>
        </w:rPr>
      </w:pP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923B6" w:rsidRDefault="009923B6" w:rsidP="009923B6">
      <w:pPr>
        <w:jc w:val="center"/>
        <w:rPr>
          <w:rFonts w:ascii="Bookman Old Style" w:hAnsi="Bookman Old Style"/>
          <w:spacing w:val="20"/>
          <w:szCs w:val="26"/>
        </w:rPr>
      </w:pPr>
    </w:p>
    <w:tbl>
      <w:tblPr>
        <w:tblW w:w="9072" w:type="dxa"/>
        <w:tblInd w:w="108" w:type="dxa"/>
        <w:tblLook w:val="04A0"/>
      </w:tblPr>
      <w:tblGrid>
        <w:gridCol w:w="4678"/>
        <w:gridCol w:w="4394"/>
      </w:tblGrid>
      <w:tr w:rsidR="009923B6" w:rsidTr="0010085B">
        <w:trPr>
          <w:trHeight w:val="351"/>
        </w:trPr>
        <w:tc>
          <w:tcPr>
            <w:tcW w:w="4678" w:type="dxa"/>
            <w:hideMark/>
          </w:tcPr>
          <w:p w:rsidR="009923B6" w:rsidRDefault="009923B6" w:rsidP="004100DE">
            <w:pPr>
              <w:spacing w:line="252" w:lineRule="auto"/>
              <w:rPr>
                <w:rFonts w:eastAsia="Times New Roman" w:cs="Times New Roman"/>
                <w:szCs w:val="26"/>
                <w:lang w:eastAsia="en-US"/>
              </w:rPr>
            </w:pPr>
            <w:r>
              <w:rPr>
                <w:szCs w:val="26"/>
                <w:lang w:eastAsia="en-US"/>
              </w:rPr>
              <w:t>«</w:t>
            </w:r>
            <w:r w:rsidR="004100DE">
              <w:rPr>
                <w:szCs w:val="26"/>
                <w:lang w:eastAsia="en-US"/>
              </w:rPr>
              <w:t xml:space="preserve"> 24 </w:t>
            </w:r>
            <w:r>
              <w:rPr>
                <w:szCs w:val="26"/>
                <w:lang w:eastAsia="en-US"/>
              </w:rPr>
              <w:t xml:space="preserve">» </w:t>
            </w:r>
            <w:r w:rsidR="004100DE">
              <w:rPr>
                <w:szCs w:val="26"/>
                <w:lang w:eastAsia="en-US"/>
              </w:rPr>
              <w:t>но</w:t>
            </w:r>
            <w:r>
              <w:rPr>
                <w:szCs w:val="26"/>
                <w:lang w:eastAsia="en-US"/>
              </w:rPr>
              <w:t>ября 2015 года</w:t>
            </w:r>
          </w:p>
        </w:tc>
        <w:tc>
          <w:tcPr>
            <w:tcW w:w="4394" w:type="dxa"/>
            <w:hideMark/>
          </w:tcPr>
          <w:p w:rsidR="009923B6" w:rsidRDefault="009923B6" w:rsidP="00414A6A">
            <w:pPr>
              <w:spacing w:line="252" w:lineRule="auto"/>
              <w:jc w:val="right"/>
              <w:rPr>
                <w:rFonts w:eastAsia="Times New Roman" w:cs="Times New Roman"/>
                <w:szCs w:val="26"/>
                <w:lang w:eastAsia="en-US"/>
              </w:rPr>
            </w:pPr>
            <w:r>
              <w:rPr>
                <w:szCs w:val="26"/>
                <w:lang w:eastAsia="en-US"/>
              </w:rPr>
              <w:t xml:space="preserve">№ </w:t>
            </w:r>
            <w:r w:rsidR="00414A6A">
              <w:rPr>
                <w:szCs w:val="26"/>
                <w:lang w:eastAsia="en-US"/>
              </w:rPr>
              <w:t>27/4-616</w:t>
            </w:r>
          </w:p>
        </w:tc>
      </w:tr>
    </w:tbl>
    <w:p w:rsidR="009923B6" w:rsidRPr="004877F5" w:rsidRDefault="009923B6" w:rsidP="004877F5">
      <w:pPr>
        <w:ind w:firstLine="709"/>
        <w:rPr>
          <w:rFonts w:eastAsiaTheme="minorHAnsi"/>
          <w:szCs w:val="26"/>
          <w:lang w:eastAsia="en-US"/>
        </w:rPr>
      </w:pPr>
    </w:p>
    <w:p w:rsidR="004839C7" w:rsidRDefault="004839C7" w:rsidP="004839C7">
      <w:pPr>
        <w:ind w:firstLine="567"/>
        <w:jc w:val="center"/>
        <w:rPr>
          <w:bCs/>
          <w:szCs w:val="26"/>
        </w:rPr>
      </w:pPr>
      <w:r w:rsidRPr="004839C7">
        <w:rPr>
          <w:bCs/>
          <w:szCs w:val="26"/>
        </w:rPr>
        <w:t xml:space="preserve">О внесении изменений в решение Городского Совета от 13.05.2008 </w:t>
      </w:r>
    </w:p>
    <w:p w:rsidR="004839C7" w:rsidRPr="004839C7" w:rsidRDefault="004839C7" w:rsidP="004839C7">
      <w:pPr>
        <w:ind w:firstLine="567"/>
        <w:jc w:val="center"/>
        <w:rPr>
          <w:bCs/>
          <w:szCs w:val="26"/>
        </w:rPr>
      </w:pPr>
      <w:r w:rsidRPr="004839C7">
        <w:rPr>
          <w:bCs/>
          <w:szCs w:val="26"/>
        </w:rPr>
        <w:t>№ 11-239 «Об утверждении Положения о публичных слушаниях на территории муниципального образования город Норильск»</w:t>
      </w:r>
    </w:p>
    <w:p w:rsidR="00762DFD" w:rsidRPr="000920CB" w:rsidRDefault="00762DFD" w:rsidP="00762DFD">
      <w:pPr>
        <w:ind w:firstLine="709"/>
        <w:rPr>
          <w:szCs w:val="26"/>
        </w:rPr>
      </w:pPr>
    </w:p>
    <w:p w:rsidR="009A79A6" w:rsidRDefault="004839C7" w:rsidP="00762DFD">
      <w:pPr>
        <w:ind w:firstLine="709"/>
        <w:rPr>
          <w:szCs w:val="26"/>
        </w:rPr>
      </w:pPr>
      <w:r w:rsidRPr="004839C7">
        <w:rPr>
          <w:szCs w:val="26"/>
        </w:rPr>
        <w:t>В соответствии с Федеральным законом от 06.10.2003 № 131-ФЗ</w:t>
      </w:r>
      <w:r>
        <w:rPr>
          <w:szCs w:val="26"/>
        </w:rPr>
        <w:t xml:space="preserve"> </w:t>
      </w:r>
      <w:r w:rsidRPr="004839C7">
        <w:rPr>
          <w:szCs w:val="26"/>
        </w:rPr>
        <w:t>«Об общих принципах организации местного самоуправления в Российской Федерации»</w:t>
      </w:r>
      <w:r w:rsidR="009A79A6">
        <w:rPr>
          <w:szCs w:val="26"/>
        </w:rPr>
        <w:t xml:space="preserve">, </w:t>
      </w:r>
      <w:r>
        <w:rPr>
          <w:szCs w:val="26"/>
        </w:rPr>
        <w:t xml:space="preserve">Уставом муниципального образования город Норильск, </w:t>
      </w:r>
      <w:r w:rsidR="009A79A6">
        <w:rPr>
          <w:szCs w:val="26"/>
        </w:rPr>
        <w:t>Городской Совет</w:t>
      </w:r>
    </w:p>
    <w:p w:rsidR="009A79A6" w:rsidRDefault="009A79A6" w:rsidP="009A79A6">
      <w:pPr>
        <w:rPr>
          <w:szCs w:val="26"/>
        </w:rPr>
      </w:pPr>
    </w:p>
    <w:p w:rsidR="009A79A6" w:rsidRDefault="009A79A6" w:rsidP="004100DE">
      <w:pPr>
        <w:ind w:firstLine="709"/>
        <w:rPr>
          <w:b/>
          <w:szCs w:val="26"/>
        </w:rPr>
      </w:pPr>
      <w:r>
        <w:rPr>
          <w:b/>
          <w:szCs w:val="26"/>
        </w:rPr>
        <w:t>РЕШИЛ:</w:t>
      </w:r>
    </w:p>
    <w:p w:rsidR="00FF488E" w:rsidRDefault="00FF488E" w:rsidP="00FF488E">
      <w:pPr>
        <w:tabs>
          <w:tab w:val="left" w:pos="709"/>
        </w:tabs>
        <w:autoSpaceDE w:val="0"/>
        <w:autoSpaceDN w:val="0"/>
        <w:adjustRightInd w:val="0"/>
        <w:ind w:firstLine="709"/>
        <w:rPr>
          <w:szCs w:val="26"/>
        </w:rPr>
      </w:pPr>
    </w:p>
    <w:p w:rsidR="002832E8" w:rsidRPr="002832E8" w:rsidRDefault="004839C7" w:rsidP="002832E8">
      <w:pPr>
        <w:pStyle w:val="11"/>
        <w:spacing w:after="0" w:line="240" w:lineRule="auto"/>
        <w:ind w:left="0" w:firstLine="709"/>
        <w:jc w:val="both"/>
        <w:rPr>
          <w:rFonts w:ascii="Times New Roman" w:hAnsi="Times New Roman"/>
          <w:sz w:val="26"/>
          <w:szCs w:val="26"/>
        </w:rPr>
      </w:pPr>
      <w:r w:rsidRPr="002832E8">
        <w:rPr>
          <w:rFonts w:ascii="Times New Roman" w:eastAsiaTheme="minorEastAsia" w:hAnsi="Times New Roman"/>
          <w:sz w:val="26"/>
          <w:szCs w:val="26"/>
        </w:rPr>
        <w:t xml:space="preserve">1. Внести </w:t>
      </w:r>
      <w:r w:rsidR="002832E8" w:rsidRPr="002832E8">
        <w:rPr>
          <w:rFonts w:ascii="Times New Roman" w:hAnsi="Times New Roman"/>
          <w:sz w:val="26"/>
          <w:szCs w:val="26"/>
        </w:rPr>
        <w:t>в Положение о публичных слушаниях на территории муниципального образования город Норильск, утвержденное решением Городского Совета от 13.05.2008 № 11-239, следующие изменения:</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1.1. Абзац пятый пункта 1.6 изложить в следующей редакции:</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вопросы преобразования города Норильска,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города Норильска требуется получение согласия населения муниципального образования, выраженного путем голосования либо на сходах граждан.».</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1.2. Пункт 2.3 изложить в следующей редакции:</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xml:space="preserve">«2.3. Для принятия решения о назначении публичных слушаний по инициативе населения, его инициаторы направляют в Норильский городской Совет депутатов: </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обращение инициативной группы, состоящей не менее, чем из 5 человек и поддержанное не менее чем 3% жителей города Норильска, обладающих избирательным правом, с указанием темы предполагаемых публичных слушаний и обоснованием ее общественной значимости;</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подписные листы в поддержку инициативы проведения публичных слушаний (приложение);</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xml:space="preserve">- список инициативной группы, содержащий фамилии, имена, отчества, адреса места жительства, даты рождения, паспортные данные и подписи участников инициативной группы; </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проект муниципального правового акта по вопросам местного значения (в случае если предметом публичных слушаний является вопрос местного значения);</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lastRenderedPageBreak/>
        <w:t>- информационные, аналитические материалы, относящиеся к теме публичных слушаний.».</w:t>
      </w:r>
    </w:p>
    <w:p w:rsidR="002832E8" w:rsidRPr="002832E8" w:rsidRDefault="002832E8" w:rsidP="002832E8">
      <w:pPr>
        <w:autoSpaceDE w:val="0"/>
        <w:autoSpaceDN w:val="0"/>
        <w:adjustRightInd w:val="0"/>
        <w:ind w:firstLine="709"/>
        <w:contextualSpacing/>
        <w:rPr>
          <w:rFonts w:cs="Times New Roman"/>
          <w:szCs w:val="26"/>
        </w:rPr>
      </w:pPr>
      <w:r w:rsidRPr="002832E8">
        <w:rPr>
          <w:rFonts w:cs="Times New Roman"/>
          <w:szCs w:val="26"/>
        </w:rPr>
        <w:t xml:space="preserve">1.3. Предложение второе пункта 2.4 изложить в следующей редакции: </w:t>
      </w:r>
    </w:p>
    <w:p w:rsidR="002832E8" w:rsidRPr="002832E8" w:rsidRDefault="002832E8" w:rsidP="002832E8">
      <w:pPr>
        <w:autoSpaceDE w:val="0"/>
        <w:autoSpaceDN w:val="0"/>
        <w:adjustRightInd w:val="0"/>
        <w:ind w:firstLine="709"/>
        <w:contextualSpacing/>
        <w:rPr>
          <w:rFonts w:cs="Times New Roman"/>
          <w:szCs w:val="26"/>
        </w:rPr>
      </w:pPr>
      <w:r w:rsidRPr="002832E8">
        <w:rPr>
          <w:rFonts w:cs="Times New Roman"/>
          <w:szCs w:val="26"/>
        </w:rPr>
        <w:t>«К данному обращению, решению постоянной комиссии прилагаются:</w:t>
      </w:r>
    </w:p>
    <w:p w:rsidR="002832E8" w:rsidRPr="002832E8" w:rsidRDefault="002832E8" w:rsidP="002832E8">
      <w:pPr>
        <w:autoSpaceDE w:val="0"/>
        <w:autoSpaceDN w:val="0"/>
        <w:adjustRightInd w:val="0"/>
        <w:ind w:firstLine="709"/>
        <w:contextualSpacing/>
        <w:rPr>
          <w:rFonts w:cs="Times New Roman"/>
          <w:szCs w:val="26"/>
        </w:rPr>
      </w:pPr>
      <w:r w:rsidRPr="002832E8">
        <w:rPr>
          <w:rFonts w:cs="Times New Roman"/>
          <w:szCs w:val="26"/>
        </w:rPr>
        <w:t>- проект муниципального правового акта по вопросам местного значения (в случае если предметом публичных слушаний является вопрос местного значения);</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информационные, аналитические материалы, относящиеся к теме публичных слушаний.».</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1.4. Абзацы четвертый, пятый пункта 2.7 изложить в следующей редакции:</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ответственный за проведение публичных слушаний;</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иная информация, имеющая отношение к проведению публичных слушаний.».</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1.5. Пункт 3.2 исключить.</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1.6. В пункте 3.9 слова «, специалисты» исключить.</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1.7. В абзацах первом, втором пункта 4.12, наименовании раздела 8, пункте 8.1, 8.2, 8.3, 8.4, 8.5, 8.8 слова «изменение одного вида разрешенного использования земельных участков и объектов капитального строительства на другой вид такого использования, отклонение от предельных параметров разрешенного строительства, реконструкции объектов капитального строительства» заменить словами «на отклонение от предельных параметров разрешенного строительства, реконструкции объектов капитального строительства, об изменении одного вида разрешенного использования земельных участков и объектов капитального строительства на другой вид такого использования».</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1.8. Пункт 8.7 изложить в следующей редакции:</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eastAsia="Times New Roman" w:cs="Times New Roman"/>
          <w:szCs w:val="26"/>
        </w:rPr>
        <w:t xml:space="preserve">«8.7. На основании заключений о результатах публичных слушаний по вопросу о предоставлении разрешения на условно разрешенный вид использования земельных участков или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об изменении одного вида разрешенного использования земельных участков и объектов капитального строительства на другой вид такого использования Комиссия осуществляет подготовку рекомендаций о предоставлении соответствующего разрешения или об отказе в предоставлении такого разрешения, об изменении или об отказе в изменении одного вида разрешенного использования земельных участков и объектов капитального строительства на другой вид такого использования с указанием причин принятого решения и направляет их Руководителю Администрации города Норильска.».  </w:t>
      </w:r>
    </w:p>
    <w:p w:rsidR="002832E8" w:rsidRPr="002832E8" w:rsidRDefault="002832E8" w:rsidP="002832E8">
      <w:pPr>
        <w:autoSpaceDE w:val="0"/>
        <w:autoSpaceDN w:val="0"/>
        <w:adjustRightInd w:val="0"/>
        <w:ind w:firstLine="709"/>
        <w:rPr>
          <w:rFonts w:eastAsia="Times New Roman" w:cs="Times New Roman"/>
          <w:szCs w:val="26"/>
        </w:rPr>
      </w:pPr>
      <w:r w:rsidRPr="002832E8">
        <w:rPr>
          <w:rFonts w:cs="Times New Roman"/>
          <w:szCs w:val="26"/>
        </w:rPr>
        <w:t xml:space="preserve">1.9. </w:t>
      </w:r>
      <w:r w:rsidRPr="002832E8">
        <w:rPr>
          <w:rFonts w:eastAsia="Times New Roman" w:cs="Times New Roman"/>
          <w:szCs w:val="26"/>
        </w:rPr>
        <w:t>Пункт 8.12 изложить в следующей редакции:</w:t>
      </w:r>
    </w:p>
    <w:p w:rsidR="002832E8" w:rsidRPr="002832E8" w:rsidRDefault="002832E8" w:rsidP="002832E8">
      <w:pPr>
        <w:autoSpaceDE w:val="0"/>
        <w:autoSpaceDN w:val="0"/>
        <w:adjustRightInd w:val="0"/>
        <w:ind w:firstLine="709"/>
        <w:rPr>
          <w:rFonts w:cs="Times New Roman"/>
          <w:szCs w:val="26"/>
        </w:rPr>
      </w:pPr>
      <w:r w:rsidRPr="002832E8">
        <w:rPr>
          <w:rFonts w:eastAsia="Times New Roman" w:cs="Times New Roman"/>
          <w:szCs w:val="26"/>
        </w:rPr>
        <w:t>«</w:t>
      </w:r>
      <w:r w:rsidRPr="002832E8">
        <w:rPr>
          <w:rFonts w:cs="Times New Roman"/>
          <w:szCs w:val="26"/>
        </w:rPr>
        <w:t>8.12. На основании заключений о результатах публичных слушаний по вопросу об изменении одного вида разрешенного использования земельных участков и объектов капитального строительства на другой вид такого использования Руководитель Администрации города Норильска, иное уполномоченное им должностное лицо в течение трех дней со дня поступления таких рекомендаций принимает решение:</w:t>
      </w:r>
    </w:p>
    <w:p w:rsidR="002832E8" w:rsidRPr="002832E8" w:rsidRDefault="002832E8" w:rsidP="002832E8">
      <w:pPr>
        <w:autoSpaceDE w:val="0"/>
        <w:autoSpaceDN w:val="0"/>
        <w:adjustRightInd w:val="0"/>
        <w:ind w:firstLine="709"/>
        <w:rPr>
          <w:rFonts w:cs="Times New Roman"/>
          <w:szCs w:val="26"/>
        </w:rPr>
      </w:pPr>
      <w:r w:rsidRPr="002832E8">
        <w:rPr>
          <w:rFonts w:cs="Times New Roman"/>
          <w:szCs w:val="26"/>
        </w:rPr>
        <w:lastRenderedPageBreak/>
        <w:t>1) об изменении одного вида разрешенного использования земельных участков и объектов капитального строительства на другой вид такого использования;</w:t>
      </w:r>
    </w:p>
    <w:p w:rsidR="002832E8" w:rsidRPr="002832E8" w:rsidRDefault="002832E8" w:rsidP="002832E8">
      <w:pPr>
        <w:autoSpaceDE w:val="0"/>
        <w:autoSpaceDN w:val="0"/>
        <w:adjustRightInd w:val="0"/>
        <w:ind w:firstLine="709"/>
        <w:contextualSpacing/>
        <w:rPr>
          <w:rFonts w:eastAsia="Times New Roman" w:cs="Times New Roman"/>
          <w:szCs w:val="26"/>
        </w:rPr>
      </w:pPr>
      <w:r w:rsidRPr="002832E8">
        <w:rPr>
          <w:rFonts w:cs="Times New Roman"/>
          <w:szCs w:val="26"/>
        </w:rPr>
        <w:t>2) об отказе в таком изменении.».</w:t>
      </w:r>
    </w:p>
    <w:p w:rsidR="00E55BC2" w:rsidRPr="002832E8" w:rsidRDefault="00E55BC2" w:rsidP="002832E8">
      <w:pPr>
        <w:pStyle w:val="11"/>
        <w:spacing w:after="0" w:line="240" w:lineRule="auto"/>
        <w:ind w:left="0" w:firstLine="709"/>
        <w:jc w:val="both"/>
        <w:rPr>
          <w:rFonts w:ascii="Times New Roman" w:hAnsi="Times New Roman"/>
          <w:bCs/>
          <w:sz w:val="26"/>
          <w:szCs w:val="26"/>
        </w:rPr>
      </w:pPr>
      <w:r w:rsidRPr="002832E8">
        <w:rPr>
          <w:rFonts w:ascii="Times New Roman" w:hAnsi="Times New Roman"/>
          <w:bCs/>
          <w:sz w:val="26"/>
          <w:szCs w:val="26"/>
        </w:rPr>
        <w:t>2. Контроль исполнения решения возложить на председателя комиссии Городского Совета по законности и местному самоуправлению Соломаху Л.А.</w:t>
      </w:r>
    </w:p>
    <w:p w:rsidR="00615030" w:rsidRPr="002832E8" w:rsidRDefault="00615030" w:rsidP="002832E8">
      <w:pPr>
        <w:tabs>
          <w:tab w:val="left" w:pos="993"/>
        </w:tabs>
        <w:autoSpaceDE w:val="0"/>
        <w:autoSpaceDN w:val="0"/>
        <w:adjustRightInd w:val="0"/>
        <w:ind w:firstLine="709"/>
        <w:rPr>
          <w:rFonts w:cs="Times New Roman"/>
          <w:bCs/>
          <w:szCs w:val="26"/>
        </w:rPr>
      </w:pPr>
      <w:r w:rsidRPr="002832E8">
        <w:rPr>
          <w:rFonts w:cs="Times New Roman"/>
          <w:bCs/>
          <w:szCs w:val="26"/>
        </w:rPr>
        <w:t>3. Решение вступает в силу через десять дней со дня опубликования в газете «Заполярная правда».</w:t>
      </w:r>
    </w:p>
    <w:p w:rsidR="009A79A6" w:rsidRPr="009A79A6" w:rsidRDefault="009A79A6" w:rsidP="009A79A6">
      <w:pPr>
        <w:rPr>
          <w:rFonts w:cs="Times New Roman"/>
          <w:szCs w:val="26"/>
        </w:rPr>
      </w:pPr>
    </w:p>
    <w:p w:rsidR="009A79A6" w:rsidRPr="009A79A6" w:rsidRDefault="009A79A6" w:rsidP="009A79A6">
      <w:pPr>
        <w:rPr>
          <w:rFonts w:cs="Times New Roman"/>
          <w:szCs w:val="26"/>
        </w:rPr>
      </w:pPr>
    </w:p>
    <w:p w:rsidR="009A79A6" w:rsidRPr="009A79A6" w:rsidRDefault="009A79A6" w:rsidP="009A79A6">
      <w:pPr>
        <w:rPr>
          <w:rFonts w:cs="Times New Roman"/>
          <w:szCs w:val="26"/>
        </w:rPr>
      </w:pPr>
    </w:p>
    <w:p w:rsidR="009A79A6" w:rsidRPr="009A79A6" w:rsidRDefault="009A79A6" w:rsidP="009A79A6">
      <w:pPr>
        <w:rPr>
          <w:rFonts w:cs="Times New Roman"/>
          <w:szCs w:val="26"/>
        </w:rPr>
      </w:pPr>
      <w:r w:rsidRPr="009A79A6">
        <w:rPr>
          <w:rFonts w:cs="Times New Roman"/>
          <w:szCs w:val="26"/>
        </w:rPr>
        <w:t xml:space="preserve">Глава города Норильска                </w:t>
      </w:r>
      <w:r>
        <w:rPr>
          <w:rFonts w:cs="Times New Roman"/>
          <w:szCs w:val="26"/>
        </w:rPr>
        <w:t xml:space="preserve">                           </w:t>
      </w:r>
      <w:r w:rsidRPr="009A79A6">
        <w:rPr>
          <w:rFonts w:cs="Times New Roman"/>
          <w:szCs w:val="26"/>
        </w:rPr>
        <w:t xml:space="preserve">                               О.Г. Курилов</w:t>
      </w:r>
    </w:p>
    <w:sectPr w:rsidR="009A79A6" w:rsidRPr="009A79A6" w:rsidSect="00BC4564">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31A" w:rsidRDefault="00D9731A" w:rsidP="00171B74">
      <w:r>
        <w:separator/>
      </w:r>
    </w:p>
  </w:endnote>
  <w:endnote w:type="continuationSeparator" w:id="1">
    <w:p w:rsidR="00D9731A" w:rsidRDefault="00D9731A"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D056EE">
        <w:pPr>
          <w:pStyle w:val="af1"/>
          <w:jc w:val="center"/>
        </w:pPr>
        <w:fldSimple w:instr=" PAGE   \* MERGEFORMAT ">
          <w:r w:rsidR="003045D6">
            <w:rPr>
              <w:noProof/>
            </w:rPr>
            <w:t>3</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31A" w:rsidRDefault="00D9731A" w:rsidP="00171B74">
      <w:r>
        <w:separator/>
      </w:r>
    </w:p>
  </w:footnote>
  <w:footnote w:type="continuationSeparator" w:id="1">
    <w:p w:rsidR="00D9731A" w:rsidRDefault="00D9731A"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B34BB"/>
    <w:multiLevelType w:val="hybridMultilevel"/>
    <w:tmpl w:val="47F28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4">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8">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231239"/>
    <w:multiLevelType w:val="multilevel"/>
    <w:tmpl w:val="B922C69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6">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7"/>
  </w:num>
  <w:num w:numId="2">
    <w:abstractNumId w:val="15"/>
  </w:num>
  <w:num w:numId="3">
    <w:abstractNumId w:val="6"/>
  </w:num>
  <w:num w:numId="4">
    <w:abstractNumId w:val="0"/>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num>
  <w:num w:numId="10">
    <w:abstractNumId w:val="8"/>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1410"/>
  </w:hdrShapeDefaults>
  <w:footnotePr>
    <w:footnote w:id="0"/>
    <w:footnote w:id="1"/>
  </w:footnotePr>
  <w:endnotePr>
    <w:endnote w:id="0"/>
    <w:endnote w:id="1"/>
  </w:endnotePr>
  <w:compat>
    <w:useFELayout/>
  </w:compat>
  <w:rsids>
    <w:rsidRoot w:val="00BC50DC"/>
    <w:rsid w:val="00006F44"/>
    <w:rsid w:val="000073CC"/>
    <w:rsid w:val="000110BC"/>
    <w:rsid w:val="000152C3"/>
    <w:rsid w:val="00033A99"/>
    <w:rsid w:val="000340D5"/>
    <w:rsid w:val="00041C25"/>
    <w:rsid w:val="00041D01"/>
    <w:rsid w:val="00042B71"/>
    <w:rsid w:val="00044EB5"/>
    <w:rsid w:val="00045851"/>
    <w:rsid w:val="0004667B"/>
    <w:rsid w:val="00062358"/>
    <w:rsid w:val="00065E7E"/>
    <w:rsid w:val="0007006A"/>
    <w:rsid w:val="000729C7"/>
    <w:rsid w:val="00091A70"/>
    <w:rsid w:val="000924AC"/>
    <w:rsid w:val="000962B0"/>
    <w:rsid w:val="00096945"/>
    <w:rsid w:val="000970AC"/>
    <w:rsid w:val="00097FAE"/>
    <w:rsid w:val="000A01D5"/>
    <w:rsid w:val="000A1727"/>
    <w:rsid w:val="000A18C8"/>
    <w:rsid w:val="000A39C9"/>
    <w:rsid w:val="000A7E93"/>
    <w:rsid w:val="000B0213"/>
    <w:rsid w:val="000B403C"/>
    <w:rsid w:val="000B7569"/>
    <w:rsid w:val="000D0E0D"/>
    <w:rsid w:val="000E448C"/>
    <w:rsid w:val="000F23B1"/>
    <w:rsid w:val="000F32D4"/>
    <w:rsid w:val="000F5E8C"/>
    <w:rsid w:val="0010085B"/>
    <w:rsid w:val="00106F05"/>
    <w:rsid w:val="00116894"/>
    <w:rsid w:val="00121A69"/>
    <w:rsid w:val="00122924"/>
    <w:rsid w:val="00124329"/>
    <w:rsid w:val="00124C84"/>
    <w:rsid w:val="00125E32"/>
    <w:rsid w:val="00130DDE"/>
    <w:rsid w:val="001324F3"/>
    <w:rsid w:val="00136DFB"/>
    <w:rsid w:val="00137743"/>
    <w:rsid w:val="001470D2"/>
    <w:rsid w:val="00155527"/>
    <w:rsid w:val="0016342F"/>
    <w:rsid w:val="00166CB7"/>
    <w:rsid w:val="00167EFB"/>
    <w:rsid w:val="00171B74"/>
    <w:rsid w:val="00171E14"/>
    <w:rsid w:val="00175F61"/>
    <w:rsid w:val="0018498C"/>
    <w:rsid w:val="00190442"/>
    <w:rsid w:val="001A6AFE"/>
    <w:rsid w:val="001B20C0"/>
    <w:rsid w:val="001B2118"/>
    <w:rsid w:val="001C177B"/>
    <w:rsid w:val="001C1FE0"/>
    <w:rsid w:val="001C5DF5"/>
    <w:rsid w:val="001D31D9"/>
    <w:rsid w:val="001D561E"/>
    <w:rsid w:val="001D6126"/>
    <w:rsid w:val="001E1DC0"/>
    <w:rsid w:val="001E5201"/>
    <w:rsid w:val="001E6A07"/>
    <w:rsid w:val="001E73E1"/>
    <w:rsid w:val="001F21F1"/>
    <w:rsid w:val="0020111E"/>
    <w:rsid w:val="00202078"/>
    <w:rsid w:val="00210F7E"/>
    <w:rsid w:val="00212525"/>
    <w:rsid w:val="00231E94"/>
    <w:rsid w:val="0023251E"/>
    <w:rsid w:val="00234768"/>
    <w:rsid w:val="0024752E"/>
    <w:rsid w:val="00247B54"/>
    <w:rsid w:val="00247BE2"/>
    <w:rsid w:val="00256C23"/>
    <w:rsid w:val="00272CF6"/>
    <w:rsid w:val="00273BB1"/>
    <w:rsid w:val="0027527A"/>
    <w:rsid w:val="002832E8"/>
    <w:rsid w:val="0029298D"/>
    <w:rsid w:val="00292DA8"/>
    <w:rsid w:val="0029471E"/>
    <w:rsid w:val="002A2567"/>
    <w:rsid w:val="002A3668"/>
    <w:rsid w:val="002A5163"/>
    <w:rsid w:val="002A7964"/>
    <w:rsid w:val="002C5197"/>
    <w:rsid w:val="002D0021"/>
    <w:rsid w:val="002D4B3B"/>
    <w:rsid w:val="002E0EDF"/>
    <w:rsid w:val="002E34AA"/>
    <w:rsid w:val="002F17DE"/>
    <w:rsid w:val="002F220C"/>
    <w:rsid w:val="00302BB9"/>
    <w:rsid w:val="003045D6"/>
    <w:rsid w:val="003064B6"/>
    <w:rsid w:val="0031397A"/>
    <w:rsid w:val="00321995"/>
    <w:rsid w:val="00321A16"/>
    <w:rsid w:val="00324F84"/>
    <w:rsid w:val="0033512F"/>
    <w:rsid w:val="0034186C"/>
    <w:rsid w:val="0034202C"/>
    <w:rsid w:val="00342772"/>
    <w:rsid w:val="003454F1"/>
    <w:rsid w:val="003538D5"/>
    <w:rsid w:val="00356B0C"/>
    <w:rsid w:val="00371B21"/>
    <w:rsid w:val="0037783E"/>
    <w:rsid w:val="00384320"/>
    <w:rsid w:val="00386BDC"/>
    <w:rsid w:val="003A0519"/>
    <w:rsid w:val="003A4E64"/>
    <w:rsid w:val="003A52B2"/>
    <w:rsid w:val="003A5DCE"/>
    <w:rsid w:val="003A78E6"/>
    <w:rsid w:val="003B2B0F"/>
    <w:rsid w:val="003D1A8F"/>
    <w:rsid w:val="003E28F1"/>
    <w:rsid w:val="003E52B8"/>
    <w:rsid w:val="003E59DB"/>
    <w:rsid w:val="003E6DE0"/>
    <w:rsid w:val="003E7FB7"/>
    <w:rsid w:val="003F013E"/>
    <w:rsid w:val="003F25D9"/>
    <w:rsid w:val="003F4830"/>
    <w:rsid w:val="003F56B5"/>
    <w:rsid w:val="0040154C"/>
    <w:rsid w:val="00401D17"/>
    <w:rsid w:val="004049F8"/>
    <w:rsid w:val="00406690"/>
    <w:rsid w:val="004100DE"/>
    <w:rsid w:val="00410290"/>
    <w:rsid w:val="00412892"/>
    <w:rsid w:val="00414A6A"/>
    <w:rsid w:val="00416FCC"/>
    <w:rsid w:val="00417037"/>
    <w:rsid w:val="00435E14"/>
    <w:rsid w:val="00440544"/>
    <w:rsid w:val="00447FD1"/>
    <w:rsid w:val="0045658B"/>
    <w:rsid w:val="00457A3A"/>
    <w:rsid w:val="0046031D"/>
    <w:rsid w:val="00462E92"/>
    <w:rsid w:val="0046660D"/>
    <w:rsid w:val="00476C63"/>
    <w:rsid w:val="004809F6"/>
    <w:rsid w:val="004839C7"/>
    <w:rsid w:val="004877F5"/>
    <w:rsid w:val="004D2C25"/>
    <w:rsid w:val="004D5FE2"/>
    <w:rsid w:val="004D63BD"/>
    <w:rsid w:val="004E063D"/>
    <w:rsid w:val="004E12E8"/>
    <w:rsid w:val="004E57C9"/>
    <w:rsid w:val="004F5686"/>
    <w:rsid w:val="00503117"/>
    <w:rsid w:val="00504712"/>
    <w:rsid w:val="00505380"/>
    <w:rsid w:val="005100D2"/>
    <w:rsid w:val="00521C06"/>
    <w:rsid w:val="0052505A"/>
    <w:rsid w:val="005267CD"/>
    <w:rsid w:val="00533150"/>
    <w:rsid w:val="00535262"/>
    <w:rsid w:val="00542FAF"/>
    <w:rsid w:val="00557694"/>
    <w:rsid w:val="00557E21"/>
    <w:rsid w:val="00562F88"/>
    <w:rsid w:val="00565DEA"/>
    <w:rsid w:val="00576192"/>
    <w:rsid w:val="005849A6"/>
    <w:rsid w:val="00591902"/>
    <w:rsid w:val="00591A96"/>
    <w:rsid w:val="00597E6D"/>
    <w:rsid w:val="005A2FDF"/>
    <w:rsid w:val="005B06D6"/>
    <w:rsid w:val="005B2D6F"/>
    <w:rsid w:val="005B4E2D"/>
    <w:rsid w:val="005B583F"/>
    <w:rsid w:val="005C3F68"/>
    <w:rsid w:val="005D1A43"/>
    <w:rsid w:val="005D68B1"/>
    <w:rsid w:val="005E1EEB"/>
    <w:rsid w:val="005F52C9"/>
    <w:rsid w:val="00612164"/>
    <w:rsid w:val="00615030"/>
    <w:rsid w:val="00631298"/>
    <w:rsid w:val="0063369F"/>
    <w:rsid w:val="00633EE2"/>
    <w:rsid w:val="00637DBA"/>
    <w:rsid w:val="00640CE5"/>
    <w:rsid w:val="00651415"/>
    <w:rsid w:val="00652172"/>
    <w:rsid w:val="006553B9"/>
    <w:rsid w:val="00660DF6"/>
    <w:rsid w:val="0066733F"/>
    <w:rsid w:val="00670C21"/>
    <w:rsid w:val="00681FAB"/>
    <w:rsid w:val="00683A04"/>
    <w:rsid w:val="00683EC2"/>
    <w:rsid w:val="00686154"/>
    <w:rsid w:val="00686ED7"/>
    <w:rsid w:val="006921B8"/>
    <w:rsid w:val="006A4D62"/>
    <w:rsid w:val="006B6354"/>
    <w:rsid w:val="006B7235"/>
    <w:rsid w:val="006C0D42"/>
    <w:rsid w:val="006C154C"/>
    <w:rsid w:val="006C23B0"/>
    <w:rsid w:val="006C4FB1"/>
    <w:rsid w:val="006D7ABF"/>
    <w:rsid w:val="006E4BC0"/>
    <w:rsid w:val="006F14C4"/>
    <w:rsid w:val="00700B7E"/>
    <w:rsid w:val="00700E52"/>
    <w:rsid w:val="007072B4"/>
    <w:rsid w:val="00720754"/>
    <w:rsid w:val="007210F1"/>
    <w:rsid w:val="00721651"/>
    <w:rsid w:val="00724394"/>
    <w:rsid w:val="00726148"/>
    <w:rsid w:val="00727498"/>
    <w:rsid w:val="00731272"/>
    <w:rsid w:val="00744CE4"/>
    <w:rsid w:val="0075356F"/>
    <w:rsid w:val="00760FED"/>
    <w:rsid w:val="00762DFD"/>
    <w:rsid w:val="00766B11"/>
    <w:rsid w:val="00777C93"/>
    <w:rsid w:val="00782616"/>
    <w:rsid w:val="00782E40"/>
    <w:rsid w:val="00784E37"/>
    <w:rsid w:val="00792995"/>
    <w:rsid w:val="00795B35"/>
    <w:rsid w:val="00796A0C"/>
    <w:rsid w:val="007B1852"/>
    <w:rsid w:val="007B4C16"/>
    <w:rsid w:val="007B7C5D"/>
    <w:rsid w:val="007C0F7E"/>
    <w:rsid w:val="007C6212"/>
    <w:rsid w:val="007C70EE"/>
    <w:rsid w:val="007C7305"/>
    <w:rsid w:val="007D2D21"/>
    <w:rsid w:val="007F03EB"/>
    <w:rsid w:val="007F341E"/>
    <w:rsid w:val="007F6D28"/>
    <w:rsid w:val="008120D4"/>
    <w:rsid w:val="00820247"/>
    <w:rsid w:val="00821535"/>
    <w:rsid w:val="008274B1"/>
    <w:rsid w:val="00832614"/>
    <w:rsid w:val="008348E3"/>
    <w:rsid w:val="00844346"/>
    <w:rsid w:val="008466F9"/>
    <w:rsid w:val="0085581C"/>
    <w:rsid w:val="008629F1"/>
    <w:rsid w:val="0087356B"/>
    <w:rsid w:val="00874341"/>
    <w:rsid w:val="0088316D"/>
    <w:rsid w:val="00895466"/>
    <w:rsid w:val="008955E0"/>
    <w:rsid w:val="008A043E"/>
    <w:rsid w:val="008A3FE9"/>
    <w:rsid w:val="008B4FE1"/>
    <w:rsid w:val="008B60B4"/>
    <w:rsid w:val="008D1EA9"/>
    <w:rsid w:val="008E2701"/>
    <w:rsid w:val="008E3321"/>
    <w:rsid w:val="008E3622"/>
    <w:rsid w:val="008E3ED4"/>
    <w:rsid w:val="008E55F9"/>
    <w:rsid w:val="008E5F84"/>
    <w:rsid w:val="008F43A5"/>
    <w:rsid w:val="008F7817"/>
    <w:rsid w:val="00903733"/>
    <w:rsid w:val="00906559"/>
    <w:rsid w:val="009075EC"/>
    <w:rsid w:val="00911E31"/>
    <w:rsid w:val="009205E0"/>
    <w:rsid w:val="00927C06"/>
    <w:rsid w:val="00955629"/>
    <w:rsid w:val="009615D4"/>
    <w:rsid w:val="00970836"/>
    <w:rsid w:val="00971091"/>
    <w:rsid w:val="00973ADC"/>
    <w:rsid w:val="0097654F"/>
    <w:rsid w:val="00985792"/>
    <w:rsid w:val="00987397"/>
    <w:rsid w:val="009923B6"/>
    <w:rsid w:val="00994AB0"/>
    <w:rsid w:val="00997771"/>
    <w:rsid w:val="009A79A6"/>
    <w:rsid w:val="009B399F"/>
    <w:rsid w:val="009C0EA5"/>
    <w:rsid w:val="009D0C52"/>
    <w:rsid w:val="009D1F47"/>
    <w:rsid w:val="009D383A"/>
    <w:rsid w:val="009D3CEF"/>
    <w:rsid w:val="009D42E9"/>
    <w:rsid w:val="009D6E10"/>
    <w:rsid w:val="009E288F"/>
    <w:rsid w:val="009E3D49"/>
    <w:rsid w:val="009E4413"/>
    <w:rsid w:val="009F31DB"/>
    <w:rsid w:val="00A102BD"/>
    <w:rsid w:val="00A102FF"/>
    <w:rsid w:val="00A12E68"/>
    <w:rsid w:val="00A13716"/>
    <w:rsid w:val="00A20A0B"/>
    <w:rsid w:val="00A322C7"/>
    <w:rsid w:val="00A32BF8"/>
    <w:rsid w:val="00A3374C"/>
    <w:rsid w:val="00A36C3E"/>
    <w:rsid w:val="00A40FC9"/>
    <w:rsid w:val="00A42F61"/>
    <w:rsid w:val="00A44455"/>
    <w:rsid w:val="00A44998"/>
    <w:rsid w:val="00A55964"/>
    <w:rsid w:val="00A57136"/>
    <w:rsid w:val="00A61566"/>
    <w:rsid w:val="00A62484"/>
    <w:rsid w:val="00A64D85"/>
    <w:rsid w:val="00A65B71"/>
    <w:rsid w:val="00A66197"/>
    <w:rsid w:val="00A66646"/>
    <w:rsid w:val="00A713BF"/>
    <w:rsid w:val="00A86A6D"/>
    <w:rsid w:val="00A92A88"/>
    <w:rsid w:val="00AA2E6A"/>
    <w:rsid w:val="00AB24B2"/>
    <w:rsid w:val="00AB4B7B"/>
    <w:rsid w:val="00AB6B74"/>
    <w:rsid w:val="00AB70B3"/>
    <w:rsid w:val="00AC0AC7"/>
    <w:rsid w:val="00AD066D"/>
    <w:rsid w:val="00AD3D20"/>
    <w:rsid w:val="00AE1E47"/>
    <w:rsid w:val="00AE4E6D"/>
    <w:rsid w:val="00AE7CC8"/>
    <w:rsid w:val="00AE7F0E"/>
    <w:rsid w:val="00AF1E91"/>
    <w:rsid w:val="00B0195F"/>
    <w:rsid w:val="00B134AC"/>
    <w:rsid w:val="00B146C6"/>
    <w:rsid w:val="00B35316"/>
    <w:rsid w:val="00B41D02"/>
    <w:rsid w:val="00B42A94"/>
    <w:rsid w:val="00B51471"/>
    <w:rsid w:val="00B55C1A"/>
    <w:rsid w:val="00B5636E"/>
    <w:rsid w:val="00B61D54"/>
    <w:rsid w:val="00B62027"/>
    <w:rsid w:val="00B6569A"/>
    <w:rsid w:val="00B72D05"/>
    <w:rsid w:val="00B75E98"/>
    <w:rsid w:val="00B76605"/>
    <w:rsid w:val="00B80A7A"/>
    <w:rsid w:val="00B816E5"/>
    <w:rsid w:val="00B83E0E"/>
    <w:rsid w:val="00B84821"/>
    <w:rsid w:val="00BB4190"/>
    <w:rsid w:val="00BB5B2E"/>
    <w:rsid w:val="00BB60AC"/>
    <w:rsid w:val="00BC4564"/>
    <w:rsid w:val="00BC50DC"/>
    <w:rsid w:val="00BD6260"/>
    <w:rsid w:val="00BE18BD"/>
    <w:rsid w:val="00BE54E7"/>
    <w:rsid w:val="00BE6424"/>
    <w:rsid w:val="00C0010C"/>
    <w:rsid w:val="00C02FF2"/>
    <w:rsid w:val="00C035E1"/>
    <w:rsid w:val="00C072B6"/>
    <w:rsid w:val="00C07416"/>
    <w:rsid w:val="00C07AF1"/>
    <w:rsid w:val="00C07EE5"/>
    <w:rsid w:val="00C16351"/>
    <w:rsid w:val="00C1734F"/>
    <w:rsid w:val="00C229C7"/>
    <w:rsid w:val="00C27410"/>
    <w:rsid w:val="00C31C9F"/>
    <w:rsid w:val="00C33435"/>
    <w:rsid w:val="00C46598"/>
    <w:rsid w:val="00C4768E"/>
    <w:rsid w:val="00C553DE"/>
    <w:rsid w:val="00C5547E"/>
    <w:rsid w:val="00C625E1"/>
    <w:rsid w:val="00C71730"/>
    <w:rsid w:val="00C7386F"/>
    <w:rsid w:val="00C76345"/>
    <w:rsid w:val="00C77D6B"/>
    <w:rsid w:val="00C825B9"/>
    <w:rsid w:val="00C82753"/>
    <w:rsid w:val="00C87A37"/>
    <w:rsid w:val="00C87D2B"/>
    <w:rsid w:val="00C928F8"/>
    <w:rsid w:val="00C9454E"/>
    <w:rsid w:val="00C962BC"/>
    <w:rsid w:val="00CA0061"/>
    <w:rsid w:val="00CA11FB"/>
    <w:rsid w:val="00CA27FC"/>
    <w:rsid w:val="00CA3E77"/>
    <w:rsid w:val="00CB29FB"/>
    <w:rsid w:val="00CB4246"/>
    <w:rsid w:val="00CB4EEC"/>
    <w:rsid w:val="00CB7A31"/>
    <w:rsid w:val="00CD13C8"/>
    <w:rsid w:val="00CD1BD7"/>
    <w:rsid w:val="00CD213A"/>
    <w:rsid w:val="00CF136B"/>
    <w:rsid w:val="00D055D6"/>
    <w:rsid w:val="00D056EE"/>
    <w:rsid w:val="00D065E1"/>
    <w:rsid w:val="00D177CD"/>
    <w:rsid w:val="00D2205D"/>
    <w:rsid w:val="00D40A58"/>
    <w:rsid w:val="00D44569"/>
    <w:rsid w:val="00D447B2"/>
    <w:rsid w:val="00D450BA"/>
    <w:rsid w:val="00D5503F"/>
    <w:rsid w:val="00D61562"/>
    <w:rsid w:val="00D75881"/>
    <w:rsid w:val="00D873C1"/>
    <w:rsid w:val="00D95820"/>
    <w:rsid w:val="00D95D94"/>
    <w:rsid w:val="00D9731A"/>
    <w:rsid w:val="00DA70B6"/>
    <w:rsid w:val="00DB0BF2"/>
    <w:rsid w:val="00DB10FF"/>
    <w:rsid w:val="00DB2187"/>
    <w:rsid w:val="00DB4C38"/>
    <w:rsid w:val="00DB5085"/>
    <w:rsid w:val="00DB6AEA"/>
    <w:rsid w:val="00DC06F4"/>
    <w:rsid w:val="00DC468F"/>
    <w:rsid w:val="00DE23B1"/>
    <w:rsid w:val="00DE7057"/>
    <w:rsid w:val="00DF31BE"/>
    <w:rsid w:val="00DF3C27"/>
    <w:rsid w:val="00DF3CBD"/>
    <w:rsid w:val="00DF4F8C"/>
    <w:rsid w:val="00DF6534"/>
    <w:rsid w:val="00E01AA2"/>
    <w:rsid w:val="00E064BA"/>
    <w:rsid w:val="00E1703C"/>
    <w:rsid w:val="00E216B0"/>
    <w:rsid w:val="00E22409"/>
    <w:rsid w:val="00E24583"/>
    <w:rsid w:val="00E26E46"/>
    <w:rsid w:val="00E2789E"/>
    <w:rsid w:val="00E34172"/>
    <w:rsid w:val="00E34C90"/>
    <w:rsid w:val="00E47412"/>
    <w:rsid w:val="00E55BC2"/>
    <w:rsid w:val="00E60073"/>
    <w:rsid w:val="00E61134"/>
    <w:rsid w:val="00E634F5"/>
    <w:rsid w:val="00E652B0"/>
    <w:rsid w:val="00E749D2"/>
    <w:rsid w:val="00E76C84"/>
    <w:rsid w:val="00E81E68"/>
    <w:rsid w:val="00E874EB"/>
    <w:rsid w:val="00E91416"/>
    <w:rsid w:val="00E947BA"/>
    <w:rsid w:val="00E94869"/>
    <w:rsid w:val="00E97FC2"/>
    <w:rsid w:val="00EB6A5A"/>
    <w:rsid w:val="00EC4A2D"/>
    <w:rsid w:val="00EC7ABD"/>
    <w:rsid w:val="00ED6A4C"/>
    <w:rsid w:val="00EE54C4"/>
    <w:rsid w:val="00EE7892"/>
    <w:rsid w:val="00EF16D6"/>
    <w:rsid w:val="00F02682"/>
    <w:rsid w:val="00F03515"/>
    <w:rsid w:val="00F057F1"/>
    <w:rsid w:val="00F14679"/>
    <w:rsid w:val="00F20442"/>
    <w:rsid w:val="00F25EB3"/>
    <w:rsid w:val="00F332CF"/>
    <w:rsid w:val="00F34D90"/>
    <w:rsid w:val="00F459D2"/>
    <w:rsid w:val="00F716A5"/>
    <w:rsid w:val="00F77110"/>
    <w:rsid w:val="00F813D2"/>
    <w:rsid w:val="00F81B7F"/>
    <w:rsid w:val="00F83F86"/>
    <w:rsid w:val="00F919E4"/>
    <w:rsid w:val="00F948F2"/>
    <w:rsid w:val="00F9548B"/>
    <w:rsid w:val="00F95736"/>
    <w:rsid w:val="00F95743"/>
    <w:rsid w:val="00FA44B9"/>
    <w:rsid w:val="00FD3856"/>
    <w:rsid w:val="00FD527E"/>
    <w:rsid w:val="00FD68D7"/>
    <w:rsid w:val="00FE31A9"/>
    <w:rsid w:val="00FE694F"/>
    <w:rsid w:val="00FF07D4"/>
    <w:rsid w:val="00FF22FA"/>
    <w:rsid w:val="00FF41B0"/>
    <w:rsid w:val="00FF488E"/>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1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DC"/>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3A4E64"/>
    <w:rPr>
      <w:rFonts w:ascii="Times New Roman" w:hAnsi="Times New Roman" w:cs="Times New Roman"/>
      <w:sz w:val="26"/>
      <w:szCs w:val="26"/>
    </w:rPr>
  </w:style>
  <w:style w:type="paragraph" w:customStyle="1" w:styleId="11">
    <w:name w:val="Абзац списка1"/>
    <w:basedOn w:val="a"/>
    <w:rsid w:val="004839C7"/>
    <w:pPr>
      <w:spacing w:after="200" w:line="276" w:lineRule="auto"/>
      <w:ind w:left="720"/>
      <w:contextualSpacing/>
      <w:jc w:val="left"/>
    </w:pPr>
    <w:rPr>
      <w:rFonts w:ascii="Calibri" w:eastAsia="Times New Roman" w:hAnsi="Calibri" w:cs="Times New Roman"/>
      <w:sz w:val="22"/>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31616083">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63471101">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2DF9-F5E9-4939-BDAE-CBA7C3AF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Павлюк</cp:lastModifiedBy>
  <cp:revision>9</cp:revision>
  <cp:lastPrinted>2015-12-01T05:03:00Z</cp:lastPrinted>
  <dcterms:created xsi:type="dcterms:W3CDTF">2015-11-20T04:33:00Z</dcterms:created>
  <dcterms:modified xsi:type="dcterms:W3CDTF">2015-12-01T05:03:00Z</dcterms:modified>
</cp:coreProperties>
</file>