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A7" w:rsidRDefault="006C4BA7" w:rsidP="006C4BA7">
      <w:pPr>
        <w:pStyle w:val="a3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A7" w:rsidRPr="00B903CD" w:rsidRDefault="006C4BA7" w:rsidP="006C4BA7">
      <w:pPr>
        <w:tabs>
          <w:tab w:val="left" w:pos="567"/>
        </w:tabs>
        <w:jc w:val="center"/>
        <w:rPr>
          <w:sz w:val="28"/>
          <w:szCs w:val="28"/>
        </w:rPr>
      </w:pPr>
      <w:r w:rsidRPr="00B903CD">
        <w:rPr>
          <w:sz w:val="28"/>
          <w:szCs w:val="28"/>
        </w:rPr>
        <w:t>АДМИНИСТРАЦИЯ ГОРОДА НОРИЛЬСКА</w:t>
      </w:r>
    </w:p>
    <w:p w:rsidR="006C4BA7" w:rsidRPr="00B903CD" w:rsidRDefault="006C4BA7" w:rsidP="006C4BA7">
      <w:pPr>
        <w:tabs>
          <w:tab w:val="left" w:pos="567"/>
        </w:tabs>
        <w:jc w:val="center"/>
        <w:rPr>
          <w:sz w:val="28"/>
          <w:szCs w:val="28"/>
        </w:rPr>
      </w:pPr>
      <w:r w:rsidRPr="00B903CD">
        <w:rPr>
          <w:sz w:val="28"/>
          <w:szCs w:val="28"/>
        </w:rPr>
        <w:t>КРАСНОЯРСКОГО КРАЯ</w:t>
      </w:r>
    </w:p>
    <w:p w:rsidR="006C4BA7" w:rsidRDefault="006C4BA7" w:rsidP="006C4BA7">
      <w:pPr>
        <w:tabs>
          <w:tab w:val="left" w:pos="567"/>
        </w:tabs>
        <w:jc w:val="center"/>
        <w:rPr>
          <w:sz w:val="26"/>
        </w:rPr>
      </w:pPr>
    </w:p>
    <w:p w:rsidR="006C4BA7" w:rsidRPr="00B903CD" w:rsidRDefault="006C4BA7" w:rsidP="006C4BA7">
      <w:pPr>
        <w:pStyle w:val="7"/>
        <w:tabs>
          <w:tab w:val="left" w:pos="567"/>
        </w:tabs>
        <w:rPr>
          <w:sz w:val="28"/>
          <w:szCs w:val="28"/>
        </w:rPr>
      </w:pPr>
      <w:r w:rsidRPr="00B903CD">
        <w:rPr>
          <w:sz w:val="28"/>
          <w:szCs w:val="28"/>
        </w:rPr>
        <w:t>РАСПОРЯЖЕНИЕ</w:t>
      </w:r>
    </w:p>
    <w:p w:rsidR="006C4BA7" w:rsidRPr="00B903CD" w:rsidRDefault="006C4BA7" w:rsidP="006C4BA7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6C4BA7" w:rsidRDefault="00DD60E3" w:rsidP="00DD60E3">
      <w:pPr>
        <w:tabs>
          <w:tab w:val="left" w:pos="0"/>
        </w:tabs>
        <w:rPr>
          <w:sz w:val="26"/>
        </w:rPr>
      </w:pPr>
      <w:r>
        <w:rPr>
          <w:bCs/>
          <w:sz w:val="26"/>
        </w:rPr>
        <w:t>09.08.</w:t>
      </w:r>
      <w:r w:rsidR="006C4BA7">
        <w:rPr>
          <w:sz w:val="26"/>
        </w:rPr>
        <w:t>201</w:t>
      </w:r>
      <w:r w:rsidR="00577DE1">
        <w:rPr>
          <w:sz w:val="26"/>
        </w:rPr>
        <w:t>6</w:t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6C4BA7">
        <w:rPr>
          <w:sz w:val="26"/>
        </w:rPr>
        <w:tab/>
      </w:r>
      <w:r>
        <w:rPr>
          <w:sz w:val="26"/>
        </w:rPr>
        <w:t xml:space="preserve">                    </w:t>
      </w:r>
      <w:r w:rsidR="006C4BA7">
        <w:rPr>
          <w:sz w:val="26"/>
        </w:rPr>
        <w:t xml:space="preserve">г. </w:t>
      </w:r>
      <w:r>
        <w:rPr>
          <w:sz w:val="26"/>
        </w:rPr>
        <w:t>Норильск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№ 4020</w:t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  <w:r>
        <w:rPr>
          <w:sz w:val="26"/>
        </w:rPr>
        <w:t>О</w:t>
      </w:r>
      <w:r w:rsidR="003E0F05">
        <w:rPr>
          <w:sz w:val="26"/>
        </w:rPr>
        <w:t xml:space="preserve">б утверждении Положения о </w:t>
      </w:r>
      <w:r w:rsidR="003A3070">
        <w:rPr>
          <w:sz w:val="26"/>
          <w:szCs w:val="26"/>
        </w:rPr>
        <w:t xml:space="preserve">службе энергоснабжения </w:t>
      </w:r>
      <w:r w:rsidR="003E0F05">
        <w:rPr>
          <w:sz w:val="26"/>
        </w:rPr>
        <w:t xml:space="preserve">и светомаскировки </w:t>
      </w:r>
      <w:r>
        <w:rPr>
          <w:sz w:val="26"/>
        </w:rPr>
        <w:t>муниципального образования город Норильск</w:t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0"/>
        </w:tabs>
        <w:jc w:val="both"/>
        <w:rPr>
          <w:sz w:val="26"/>
        </w:rPr>
      </w:pPr>
      <w:r>
        <w:rPr>
          <w:sz w:val="26"/>
        </w:rPr>
        <w:tab/>
      </w:r>
      <w:r w:rsidR="0073157F">
        <w:rPr>
          <w:sz w:val="26"/>
        </w:rPr>
        <w:t xml:space="preserve">В соответствии с </w:t>
      </w:r>
      <w:r w:rsidR="006F27E2">
        <w:rPr>
          <w:sz w:val="26"/>
        </w:rPr>
        <w:t>п</w:t>
      </w:r>
      <w:r w:rsidR="0073157F">
        <w:rPr>
          <w:sz w:val="26"/>
        </w:rPr>
        <w:t xml:space="preserve">остановлением </w:t>
      </w:r>
      <w:r w:rsidR="000E7EAA">
        <w:rPr>
          <w:sz w:val="26"/>
        </w:rPr>
        <w:t xml:space="preserve">Администрации города Норильск от 19.05.2010 № 188 «О спасательных службах (службах обеспечения мероприятий гражданской обороны и защиты населения) муниципального образования город Норильск», </w:t>
      </w:r>
    </w:p>
    <w:p w:rsidR="000E7EAA" w:rsidRDefault="000E7EAA" w:rsidP="006C4BA7">
      <w:pPr>
        <w:tabs>
          <w:tab w:val="left" w:pos="0"/>
        </w:tabs>
        <w:jc w:val="both"/>
        <w:rPr>
          <w:sz w:val="26"/>
        </w:rPr>
      </w:pPr>
    </w:p>
    <w:p w:rsidR="000E7EAA" w:rsidRDefault="006C4BA7" w:rsidP="006C4BA7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 xml:space="preserve">1. </w:t>
      </w:r>
      <w:r w:rsidR="000E7EAA">
        <w:rPr>
          <w:sz w:val="26"/>
        </w:rPr>
        <w:t xml:space="preserve">Утвердить Положение о </w:t>
      </w:r>
      <w:r w:rsidR="003A3070">
        <w:rPr>
          <w:sz w:val="26"/>
          <w:szCs w:val="26"/>
        </w:rPr>
        <w:t xml:space="preserve">службе энергоснабжения </w:t>
      </w:r>
      <w:r w:rsidR="003A3070">
        <w:rPr>
          <w:sz w:val="26"/>
        </w:rPr>
        <w:t xml:space="preserve">и светомаскировки </w:t>
      </w:r>
      <w:r w:rsidR="000E7EAA">
        <w:rPr>
          <w:sz w:val="26"/>
        </w:rPr>
        <w:t>муниципального образования город Норильск (прилагается)</w:t>
      </w:r>
      <w:r w:rsidR="007330E4">
        <w:rPr>
          <w:sz w:val="26"/>
        </w:rPr>
        <w:t>.</w:t>
      </w:r>
    </w:p>
    <w:p w:rsidR="006C4BA7" w:rsidRDefault="005D3F04" w:rsidP="006C4BA7">
      <w:pPr>
        <w:tabs>
          <w:tab w:val="left" w:pos="567"/>
          <w:tab w:val="left" w:pos="720"/>
        </w:tabs>
        <w:ind w:firstLine="720"/>
        <w:jc w:val="both"/>
        <w:rPr>
          <w:sz w:val="26"/>
        </w:rPr>
      </w:pPr>
      <w:r>
        <w:rPr>
          <w:sz w:val="26"/>
        </w:rPr>
        <w:t>2</w:t>
      </w:r>
      <w:r w:rsidR="006C4BA7">
        <w:rPr>
          <w:sz w:val="26"/>
        </w:rPr>
        <w:t xml:space="preserve">. Опубликовать настоящее распоряжение в газете «Заполярная правда» и разместить его на официальном сайте муниципального образования город Норильск. </w:t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Pr="00186B34" w:rsidRDefault="009D517B" w:rsidP="00B53FFD">
      <w:pPr>
        <w:pStyle w:val="1"/>
        <w:tabs>
          <w:tab w:val="left" w:pos="567"/>
        </w:tabs>
        <w:jc w:val="both"/>
        <w:rPr>
          <w:color w:val="FF0000"/>
        </w:rPr>
      </w:pPr>
      <w:r>
        <w:t xml:space="preserve">И.о. </w:t>
      </w:r>
      <w:r w:rsidR="00B53FFD">
        <w:t>Руководител</w:t>
      </w:r>
      <w:r>
        <w:t>я</w:t>
      </w:r>
      <w:r w:rsidR="006C4BA7">
        <w:t xml:space="preserve"> Администрации города Норильска</w:t>
      </w:r>
      <w:r w:rsidR="006C4BA7">
        <w:tab/>
      </w:r>
      <w:r w:rsidR="004856C5">
        <w:t xml:space="preserve">         </w:t>
      </w:r>
      <w:r>
        <w:t xml:space="preserve">               А.П. Митленко</w:t>
      </w:r>
    </w:p>
    <w:p w:rsidR="006C4BA7" w:rsidRPr="00186B34" w:rsidRDefault="006C4BA7" w:rsidP="006C4BA7">
      <w:pPr>
        <w:tabs>
          <w:tab w:val="left" w:pos="567"/>
        </w:tabs>
        <w:jc w:val="both"/>
        <w:rPr>
          <w:color w:val="FF0000"/>
          <w:sz w:val="26"/>
        </w:rPr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5D3F04" w:rsidRDefault="005D3F04" w:rsidP="006C4BA7">
      <w:pPr>
        <w:tabs>
          <w:tab w:val="left" w:pos="567"/>
        </w:tabs>
        <w:jc w:val="both"/>
      </w:pPr>
    </w:p>
    <w:p w:rsidR="005D3F04" w:rsidRDefault="005D3F04" w:rsidP="006C4BA7">
      <w:pPr>
        <w:tabs>
          <w:tab w:val="left" w:pos="567"/>
        </w:tabs>
        <w:jc w:val="both"/>
      </w:pPr>
    </w:p>
    <w:p w:rsidR="005D3F04" w:rsidRDefault="005D3F04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034412" w:rsidRDefault="00034412" w:rsidP="006C4BA7">
      <w:pPr>
        <w:tabs>
          <w:tab w:val="left" w:pos="567"/>
        </w:tabs>
        <w:jc w:val="both"/>
      </w:pPr>
    </w:p>
    <w:p w:rsidR="00034412" w:rsidRDefault="00034412" w:rsidP="006C4BA7">
      <w:pPr>
        <w:tabs>
          <w:tab w:val="left" w:pos="567"/>
        </w:tabs>
        <w:jc w:val="both"/>
      </w:pPr>
    </w:p>
    <w:p w:rsidR="00034412" w:rsidRDefault="00034412" w:rsidP="006C4BA7">
      <w:pPr>
        <w:tabs>
          <w:tab w:val="left" w:pos="567"/>
        </w:tabs>
        <w:jc w:val="both"/>
      </w:pPr>
    </w:p>
    <w:p w:rsidR="00034412" w:rsidRDefault="00034412" w:rsidP="006C4BA7">
      <w:pPr>
        <w:tabs>
          <w:tab w:val="left" w:pos="567"/>
        </w:tabs>
        <w:jc w:val="both"/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left="5670"/>
        <w:rPr>
          <w:sz w:val="26"/>
          <w:szCs w:val="26"/>
        </w:rPr>
      </w:pPr>
      <w:r w:rsidRPr="00034412">
        <w:rPr>
          <w:sz w:val="26"/>
          <w:szCs w:val="26"/>
        </w:rPr>
        <w:lastRenderedPageBreak/>
        <w:t xml:space="preserve">УТВЕРЖДЕНО 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left="5670"/>
        <w:rPr>
          <w:sz w:val="26"/>
          <w:szCs w:val="26"/>
        </w:rPr>
      </w:pPr>
      <w:r w:rsidRPr="00034412">
        <w:rPr>
          <w:sz w:val="26"/>
          <w:szCs w:val="26"/>
        </w:rPr>
        <w:t>распоряжением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left="5670"/>
        <w:rPr>
          <w:sz w:val="26"/>
          <w:szCs w:val="26"/>
        </w:rPr>
      </w:pPr>
      <w:r w:rsidRPr="00034412">
        <w:rPr>
          <w:sz w:val="26"/>
          <w:szCs w:val="26"/>
        </w:rPr>
        <w:t>Администрации города Норильска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left="5670"/>
        <w:rPr>
          <w:sz w:val="26"/>
          <w:szCs w:val="26"/>
        </w:rPr>
      </w:pPr>
      <w:r w:rsidRPr="00034412">
        <w:rPr>
          <w:sz w:val="26"/>
          <w:szCs w:val="26"/>
        </w:rPr>
        <w:t>от 09.08.2016№ 4020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34412">
        <w:rPr>
          <w:sz w:val="26"/>
          <w:szCs w:val="26"/>
        </w:rPr>
        <w:t>Положение о службе энергоснабжения и светомаскировки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34412">
        <w:rPr>
          <w:sz w:val="26"/>
          <w:szCs w:val="26"/>
        </w:rPr>
        <w:t>муниципального образования город Норильск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tabs>
          <w:tab w:val="left" w:pos="3606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034412">
        <w:rPr>
          <w:sz w:val="26"/>
          <w:szCs w:val="26"/>
        </w:rPr>
        <w:t>1. Общие положения</w:t>
      </w:r>
    </w:p>
    <w:p w:rsidR="00034412" w:rsidRPr="00034412" w:rsidRDefault="00034412" w:rsidP="00034412">
      <w:pPr>
        <w:widowControl w:val="0"/>
        <w:tabs>
          <w:tab w:val="left" w:pos="3606"/>
        </w:tabs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1.1. Положение о службе энергоснабжения и светомаскировки гражданской обороны муниципального образования город Норильск (далее – Положение) разработано в соответствии с Федеральным законом от 12.02.1998 № 28-ФЗ                      «О гражданской обороне», Постановлением Правительства РФ от 26.11.2007 № 804 «Об утверждении Положения о гражданской обороне в Российской Федерации», постановлением Администрации города Норильска от 19.05.2010 № 188                         «О спасательных службах (службах обеспечения мероприятий гражданской обороны и защиты населения) муниципального образования город Норильск» и определяет задачи, функции, полномочия и состав службы энергоснабжения и светомаскировки гражданской обороны муниципального образования город Норильск в мирное                   и военное время.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1.2. Служба энергоснабжения и светомаскировки муниципального образования город Норильск (далее – Служба) – это нештатное организационно-техническое объединение органов управления, сил и средств предприятий и организаций, осуществляющих свою деятельность на территории муниципального образования город Норильск и предназначенное для планирования и организации выполнения мероприятий светомаскировки в военное время, мероприятий по повышению устойчивости работы городской системы энергоснабжения, организации бесперебойного энергоснабжения для населения и устойчивого функционирования организаций, имеющих важное оборонное и экономическое значение                                 и осуществляющих деятельность на территории муниципального образования города Норильск (далее – город Норильск), а также организации проведения неотложных аварийно-восстановительных работ на энергетических сетях.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1.3. В своей деятельности Служба руководствуется федеральными законами, иными нормативными правовыми актами Российской Федерации, Красноярского края, а также актами органов местного самоуправления города Норильска, определяющими порядок выполнения мероприятий по гражданской обороне (далее – ГО).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034412">
        <w:rPr>
          <w:sz w:val="26"/>
          <w:szCs w:val="26"/>
        </w:rPr>
        <w:t>2. Основные задачи и функции Службы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2.1. Основными задачами Службы являются:</w:t>
      </w:r>
    </w:p>
    <w:p w:rsidR="00034412" w:rsidRPr="00034412" w:rsidRDefault="00034412" w:rsidP="0003441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планирование и организация выполнения мероприятий светомаскировки         в военное время, мероприятий по повышению устойчивости работы городской системы энергоснабжения, организация бесперебойного энергоснабжения для населения и устойчивого функционирования организаций, имеющих важное оборонное и экономическое значение и осуществляющих деятельность на территории города Норильска, а также организации проведения неотложных аварийно-восстановительных работ на энергетических сетях;</w:t>
      </w:r>
    </w:p>
    <w:p w:rsidR="00034412" w:rsidRPr="00034412" w:rsidRDefault="00034412" w:rsidP="000344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4412">
        <w:rPr>
          <w:sz w:val="26"/>
          <w:szCs w:val="26"/>
        </w:rPr>
        <w:lastRenderedPageBreak/>
        <w:t>- руководство и координация деятельности подразделений Службы, а также контроль готовности формирований, входящих в состав Службы;</w:t>
      </w:r>
    </w:p>
    <w:p w:rsidR="00034412" w:rsidRPr="00034412" w:rsidRDefault="00034412" w:rsidP="0003441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организация взаимодействия подразделений, входящих в состав Службы, в ходе выполнения мероприятий ГО;</w:t>
      </w:r>
    </w:p>
    <w:p w:rsidR="00034412" w:rsidRPr="00034412" w:rsidRDefault="00034412" w:rsidP="0003441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организация управления силами и средствами Службы;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t xml:space="preserve">- </w:t>
      </w:r>
      <w:r w:rsidRPr="00034412">
        <w:rPr>
          <w:sz w:val="26"/>
          <w:szCs w:val="26"/>
        </w:rPr>
        <w:t>создание и содержание запасов материально-технических и других средств для оснащения аварийно-восстановительных формирований Службы.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2.2. Основные функции Службы в мирное время: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участие в разработке нормативных документов по вопросам организации выполнения мероприятий по повышению устойчивости работы системы энергообеспечения города Норильска при военных конфликтах или вследствие этих конфликтов, а также при чрезвычайных ситуациях природного и техногенного характера (далее – ЧС);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защита личного состава Службы от современных средств поражения;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разработка и корректировка Плана обеспечения мероприятий ГО службы энергоснабжения и светомаскировки города Норильска, утверждаемого руководителем ГО города Норильска;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подготовка Штаба Службы к выполнению задач по предназначению;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контроль за созданием, оснащением и подготовкой сил, входящих в состав Службы;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организация взаимодействия с другими службами ГО города Норильска               и формированиями ГО города Норильска, службой энергоснабжения и светомаскировки ГО Красноярского края, воинскими частями и подразделениями ВС РФ, привлекаемыми к выполнению задач в интересах ГО на территории города Норильска;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участие в работе по определению номенклатурного состава и объемов, созданию и размещению запасов ГО, резервов материальных ресурсов для ликвидации ЧС;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ведение учета сил и средств, входящих в состав Службы.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2.3. Основные функции Службы при переводе на военное время: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приведение Штаба и подразделений Службы в готовность к выполнению задач по предназначению;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организация выполнения мероприятий по степеням готовности ГО;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организация бесперебойного энергоснабжения населения и устойчивого функционирования организаций, имеющих важное оборонное и экономическое значение, осуществляющих деятельность на территории города Норильска, при военных конфликтах или вследствие этих конфликтов;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предотвращение, локализация и ликвидация аварий и других технологических нарушений при производстве, преобразовании, передаче и распределении электроэнергии, тепло- и водоснабжения;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организация и руководство по восстановлению системы энергообеспечения города Норильска, а также неотложных аварийно-восстановительных работ на энергосетях при военных конфликтах или вследствие этих конфликтов, а также при ЧС;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руководство подготовкой и оснащением аварийно-восстановительных формирований Службы;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управление подразделениями Службы и аварийно-восстановительными формированиями Службы, а также организация их взаимодействия в ходе выполнения мероприятий ГО;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управление действиями подразделений Службы;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lastRenderedPageBreak/>
        <w:t>- поддержание взаимодействия с другими службами ГО города Норильска              и формированиями ГО города Норильска, службой энергоснабжения и светомаскировки ГО Красноярского края, воинскими частями ВС РФ, привлекаемыми к выполнению задач в интересах ГО на территории города Норильска;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контроль проведения мероприятий по рассредоточению сил и средств Службы, эвакуационных мероприятий и мероприятий по повышению устойчивости функционирования организаций, на базе которых создана Служба;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организация защиты личного состава, техники и имущества подразделений Службы;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предоставление донесений в Управление ГО и ЧС г. Норильска и вышестоящие службы ГО Красноярского края.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034412">
        <w:rPr>
          <w:sz w:val="26"/>
          <w:szCs w:val="26"/>
        </w:rPr>
        <w:t>3. Организация Службы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3.1. Структурно Служба состоит из руководства, органа управления                   и подразделений.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3.2. Служба создаётся на базе Управления жилищно-коммунального хозяйства Администрации города Норильска (далее – УЖКХ) – отдела теплоэнергетики             и отдела электроэнергетики и автоматизации. В состав Службы входят следующие организации, являющиеся подразделениями Службы: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034412">
        <w:rPr>
          <w:sz w:val="26"/>
          <w:szCs w:val="26"/>
        </w:rPr>
        <w:t>АО «Норильско-Таймырская энергетическая компания» (по согласованию);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034412">
        <w:rPr>
          <w:sz w:val="26"/>
          <w:szCs w:val="26"/>
        </w:rPr>
        <w:t>ОАО «Норильскгазпром» (по согласованию);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034412">
        <w:rPr>
          <w:sz w:val="26"/>
          <w:szCs w:val="26"/>
        </w:rPr>
        <w:t>МУП «Коммунальные объединенные системы».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3.2.1. Руководство Службой осуществляет руководитель Службы – руководитель УЖКХ. Заместителем руководителя Службы является начальник штаба Службы – начальник отдела теплоэнергетики УЖКХ.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Руководителями подразделений Службы являются руководители организаций, входящих в Службу.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Руководитель Службы подчиняется руководителю гражданской обороны города Норильска (далее - Руководитель ГО города Норильска) и отвечает за готовность Службы к организации выполнения мероприятий по устойчивой работе системы энергообеспечения города Норильска при военных конфликтах или вследствие этих конфликтов.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Руководители подразделений Службы подчиняются</w:t>
      </w:r>
      <w:r w:rsidRPr="00034412">
        <w:rPr>
          <w:bCs/>
          <w:sz w:val="26"/>
          <w:szCs w:val="26"/>
        </w:rPr>
        <w:t xml:space="preserve"> руководителю</w:t>
      </w:r>
      <w:r w:rsidRPr="00034412">
        <w:rPr>
          <w:sz w:val="26"/>
          <w:szCs w:val="26"/>
        </w:rPr>
        <w:t xml:space="preserve"> Службы.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Требования руководителя Службы обязательны для исполнения всеми руководителями подразделений Службы.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3.2.2. Органом управления Службы является Штаб.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В состав Штаба Службы приказом руководителя Службы назначаются специалисты УЖКХ.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034412">
        <w:rPr>
          <w:sz w:val="26"/>
          <w:szCs w:val="26"/>
        </w:rPr>
        <w:t xml:space="preserve">В состав Штаба Службы входят: начальник Штаба – начальник отдела теплоэнергетики УЖКХ, заместитель начальника Штаба – начальник отдела энергетики и автоматизации УЖКХ, 3-4 помощника начальника штаба – заместители руководителей (главные инженеры) подразделений (по согласованию). 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Работа штаба Службы организуется на основе решений, приказов и указаний руководителя Службы, а также распоряжений вышестоящих органов управления.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 xml:space="preserve">3.3. Для выполнения мероприятий ГО, а также организации проведения аварийно-восстановительных работ в состав Службы входят аварийно-восстановительные формирования и другие формирования, соответствующие профилю Службы, созданные в организациях, входящих в состав Службы, в том числе нештатные формирования по обеспечению выполнения мероприятий по ГО (далее – </w:t>
      </w:r>
      <w:r w:rsidRPr="00034412">
        <w:rPr>
          <w:sz w:val="26"/>
          <w:szCs w:val="26"/>
        </w:rPr>
        <w:lastRenderedPageBreak/>
        <w:t>НФГО).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Подразделения, входящие в состав Службы, укомплектовываются личным составом, специальной техникой, оборудованием, снаряжением, инструментом           и материалами.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 xml:space="preserve">Комплектование подразделений Службы личным составом производится из числа работников организаций и предприятий, входящих в состав Службы, за исключением военнообязанных, имеющих мобилизационные предписания, инвалидов </w:t>
      </w:r>
      <w:r w:rsidRPr="00034412">
        <w:rPr>
          <w:sz w:val="26"/>
          <w:szCs w:val="26"/>
          <w:lang w:val="en-US"/>
        </w:rPr>
        <w:t>I</w:t>
      </w:r>
      <w:r w:rsidRPr="00034412">
        <w:rPr>
          <w:sz w:val="26"/>
          <w:szCs w:val="26"/>
        </w:rPr>
        <w:t xml:space="preserve">, </w:t>
      </w:r>
      <w:r w:rsidRPr="00034412">
        <w:rPr>
          <w:sz w:val="26"/>
          <w:szCs w:val="26"/>
          <w:lang w:val="en-US"/>
        </w:rPr>
        <w:t>II</w:t>
      </w:r>
      <w:r w:rsidRPr="00034412">
        <w:rPr>
          <w:sz w:val="26"/>
          <w:szCs w:val="26"/>
        </w:rPr>
        <w:t xml:space="preserve"> и </w:t>
      </w:r>
      <w:r w:rsidRPr="00034412">
        <w:rPr>
          <w:sz w:val="26"/>
          <w:szCs w:val="26"/>
          <w:lang w:val="en-US"/>
        </w:rPr>
        <w:t>III</w:t>
      </w:r>
      <w:r w:rsidRPr="00034412">
        <w:rPr>
          <w:sz w:val="26"/>
          <w:szCs w:val="26"/>
        </w:rPr>
        <w:t xml:space="preserve"> групп, беременных женщин, женщин, имеющих детей в возрасте до 8 лет, а также женщин, получивших среднее или высшее медицинское образование и имеющих детей в возрасте до 3 лет. Военнообязанные, имеющие мобилизационные предписания, могут включаться в формирования на период до их призыва (мобилизации).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034412">
        <w:rPr>
          <w:sz w:val="26"/>
          <w:szCs w:val="26"/>
        </w:rPr>
        <w:t>4. Организация управления Службой и планирование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4.1. Управление Службой заключается в целенаправленной деятельности руководителя Штаба Службы, руководителей подразделений Службы по поддержанию готовности к своевременному и успешному выполнению возложенных задач.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 xml:space="preserve">4.2. В мирное время управление подразделениями Службы осуществляется        с пункта управления (далее – ПУ), расположенного в административном здании УЖКХ. В военное время управление Службой осуществляется с городского запасного пункта управления или с загородного запасного пункта управления. 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Основой управления Службой является решение руководителя Службы, выработанное на основе изучения и оценки текущей и возможной обстановки, содержащее сведения о подразделениях Службы и указаниях по взаимодействию и прочую служебную информацию.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На основе Плана ГО и защиты населения города Норильска, руководителем Службы разрабатывается План обеспечения мероприятий ГО службы энергоснабжения и светомаскировки города Норильска, который согласовывается с Управлением ГО и ЧС г. Норильска, утверждается руководителем ГО города Норильска и вводится в действие решением руководителя Службы.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4.3. Порядок предоставления донесений (докладов) определяется соответствующими руководящими документами МЧС России.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034412">
        <w:rPr>
          <w:sz w:val="26"/>
          <w:szCs w:val="26"/>
        </w:rPr>
        <w:t>5. Обязанности руководящего состава Службы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5.1. Руководитель Службы осуществляет руководство Службой и отвечает за ее готовность к выполнению задач по предназначению.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К полномочиям руководителя Службы относятся: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руководство разработкой организационно-распорядительных документов      по вопросам функционирования Службы;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руководство разработкой планирующих документов для обеспечения функционирования Службы в мирное и военное время;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осуществление методического руководства по созданию и подготовке подразделений Службы;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контроль за подготовкой Штаба Службы к выполнению задач по предназначению в условиях мирного и военного времени;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организация взаимодействия с другими службами ГО города Норильска                 и силами ГО города Норильска, службой энергоснабжения и светомаскировки ГО Красноярского края, воинскими частями ВС РФ, привлекаемыми к выполнению задач в интересах ГО на территории города Норильска;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lastRenderedPageBreak/>
        <w:t>- обеспечение готовности Службы к выполнению возложенных задач;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организация выполнения мероприятий ГО в соответствии с предназначением Службы;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управление Службой при выполнении задач по бесперебойному энергоснабжению населения и устойчивого функционирования организаций, имеющих важное оборонное и экономическое значение, при выполнении аварийно-восстановительных и других неотложных работ.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5.2. Начальник штаба Службы отвечает за разработку и своевременную корректировку планирующих документов для обеспечения функционирования Службы в мирное и военное время, готовность штаба Службы к действиям                по предназначению, организацию согласованной работы руководящего состава           и Штаба Службы по выполнению мероприятий в установленные сроки.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К полномочиям начальника Штаба Службы относятся: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повседневное руководство деятельностью Штаба Службы, подготовка руководителю Службы проектов организационно-распорядительных документов       по обеспечению функционирования Службы в мирное и военное время;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поддержание готовности Штаба Службы к успешному и своевременному выполнению возложенных задач;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контроль за укомплектованием подразделений Службы личным составом       и оснащением техникой и имуществом;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ведение учета сил и средств, входящих в состав Службы;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участие в организации мероприятий по защите личного состава Службы         и повышению устойчивости функционирования подразделений Службы в военное время;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организация оповещения руководства и Штаба Службы;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приведение в готовность Штаба Службы, организация связи;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сбор и обобщение данных обстановки, оценка обстановки, доклад руководителю Службы выводов из оценки обстановки и своих предложений для принятия им решения по организации бесперебойного энергоснабжения населения     и устойчивого функционирования организаций, имеющих важное оборонное               и экономическое значение;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организация управления действиями подразделений Службы в военное время;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своевременное представление в вышестоящие органы управления соответствующих сведений.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5.3. Руководители подразделений Службы являются прямыми начальниками для личного состава своих организаций и предприятий.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К полномочиям руководителей подразделений Службы относятся: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определение формирований, входящих в состав Службы, а также                    их материальное и техническое оснащение;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заблаговременная разработка плана приведения подразделения в готовность;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- организация оповещения личного состава и своевременное приведение подразделений в готовность к выполнению поставленных задач.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034412">
        <w:rPr>
          <w:sz w:val="26"/>
          <w:szCs w:val="26"/>
        </w:rPr>
        <w:t>6. Организация подготовки личного состава Службы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6.1. Подготовка личного состава Службы организуется и осуществляется           в соответствии с действующим законодательством, организационно-методическими указаниями МЧС России по подготовке органов управления и сил ГО.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 xml:space="preserve">6.2. Основной формой подготовки Штаба Службы к выполнению задач являются </w:t>
      </w:r>
      <w:r w:rsidRPr="00034412">
        <w:rPr>
          <w:sz w:val="26"/>
          <w:szCs w:val="26"/>
        </w:rPr>
        <w:lastRenderedPageBreak/>
        <w:t>командно-штабные тренировки и инструкторско-методические занятия.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Подготовка личного состава подразделений на предприятиях и в организациях проводится по базовой и специальной подготовке. Специальная подготовка планируется и проводится дифференцированно с различными категориями обучаемых, и с подразделениями Службы в целом в ходе плановых занятий и тренировок. Тематика занятий с личным составом подразделений Службы определяется исходя из предназначения и уровня подготовки обучаемых. Основным методом проведения занятий с личным составом подразделений Службы являются практические тренировки.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Практические тренировки организуют и проводят руководители подразделений Службы непосредственно на своих объектах.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Занятия по темам специальной подготовки могут проводится также путем сбора под руководством руководителей соответствующих организаций.</w:t>
      </w:r>
    </w:p>
    <w:p w:rsidR="00034412" w:rsidRPr="00034412" w:rsidRDefault="00034412" w:rsidP="000344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Периодичность и продолжительность тренировок со Штабом Службы и подразделениями Службы устанавливаются организационно-методическими указаниями МЧС России по подготовке органов управления, сил ГО и единой государственной системы предупреждения и ликвидации чрезвычайных ситуаций (РСЧС).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6.4. Подготовка и повышение квалификации руководящего состава Службы осуществляется на курсах ГО города Норильска.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034412">
        <w:rPr>
          <w:sz w:val="26"/>
          <w:szCs w:val="26"/>
        </w:rPr>
        <w:t>7. Полномочия Службы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7.1. Для исполнения основной задачи Служба имеет право: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– разрабатывать и доводить до подразделений Службы планирующие                   и руководящие документы по организации и ведению ГО в соответствии с основными задачами Службы;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– запрашивать от подразделений Службы данные, отчеты, донесения и другие информационные материалы по выполнению мероприятий ГО;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– готовить и вносить Руководителю ГО города Норильска предложения по организации бесперебойного энергоснабжения населения и устойчивого функционирования организаций, имеющих важное оборонное и экономическое значение при проведении мероприятий по ГО.</w:t>
      </w:r>
    </w:p>
    <w:p w:rsidR="00034412" w:rsidRPr="00034412" w:rsidRDefault="00034412" w:rsidP="000344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– контролировать деятельность подразделений Службы в подготовке и выполнении мероприятий ГО;</w:t>
      </w:r>
    </w:p>
    <w:p w:rsidR="00034412" w:rsidRPr="00034412" w:rsidRDefault="00034412" w:rsidP="000344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– представлять отчеты и донесения о деятельности Службы в Управление ГО и ЧС г. Норильска и в соответствующие службы ГО Красноярского края.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034412">
        <w:rPr>
          <w:sz w:val="26"/>
          <w:szCs w:val="26"/>
        </w:rPr>
        <w:t>8. Материальное обеспечение и финансирование Службы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8.1. Обеспечение подразделений Службы, входящих в состав Службы, специальной техникой осуществляется из имеющейся в наличии в организациях, не предназначенной при объявлении мобилизации для поставки в ВС РФ или другие специальные формирования.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8.2. Для обеспечения работы подразделений Службы при выполнении задач по предназначению используются оборудование, снаряжение, инструменты                      и материалы, имеющиеся в организациях для обеспечения производственной деятельности, а также запасы материально-технических и иных средств, накопленные организациями в целях ГО.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8.3. Порядок накопления, хранения и использования запасов материально-</w:t>
      </w:r>
      <w:r w:rsidRPr="00034412">
        <w:rPr>
          <w:sz w:val="26"/>
          <w:szCs w:val="26"/>
        </w:rPr>
        <w:lastRenderedPageBreak/>
        <w:t>технических средств и иных средств для подразделений Службы определяется Положением о накоплении, хранении и использовании в целях ГО запасов материально-технических, продовольственных, медицинских и иных средств, утвержденным Постановлением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средств».</w:t>
      </w:r>
    </w:p>
    <w:p w:rsidR="00034412" w:rsidRPr="00034412" w:rsidRDefault="00034412" w:rsidP="0003441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4412">
        <w:rPr>
          <w:sz w:val="26"/>
          <w:szCs w:val="26"/>
        </w:rPr>
        <w:t>8.4. Ответственными за организацию снабжения подразделений Службы, входящих в состав Службы, имуществом в военное время являются руководители соответствующих организаций.</w:t>
      </w:r>
    </w:p>
    <w:p w:rsidR="00034412" w:rsidRDefault="00034412" w:rsidP="006C4BA7">
      <w:pPr>
        <w:tabs>
          <w:tab w:val="left" w:pos="567"/>
        </w:tabs>
        <w:jc w:val="both"/>
      </w:pPr>
      <w:bookmarkStart w:id="0" w:name="_GoBack"/>
      <w:bookmarkEnd w:id="0"/>
    </w:p>
    <w:p w:rsidR="00034412" w:rsidRDefault="00034412" w:rsidP="006C4BA7">
      <w:pPr>
        <w:tabs>
          <w:tab w:val="left" w:pos="567"/>
        </w:tabs>
        <w:jc w:val="both"/>
      </w:pPr>
    </w:p>
    <w:p w:rsidR="00034412" w:rsidRDefault="00034412" w:rsidP="006C4BA7">
      <w:pPr>
        <w:tabs>
          <w:tab w:val="left" w:pos="567"/>
        </w:tabs>
        <w:jc w:val="both"/>
      </w:pPr>
    </w:p>
    <w:p w:rsidR="00034412" w:rsidRDefault="00034412" w:rsidP="006C4BA7">
      <w:pPr>
        <w:tabs>
          <w:tab w:val="left" w:pos="567"/>
        </w:tabs>
        <w:jc w:val="both"/>
      </w:pPr>
    </w:p>
    <w:p w:rsidR="00034412" w:rsidRDefault="00034412" w:rsidP="006C4BA7">
      <w:pPr>
        <w:tabs>
          <w:tab w:val="left" w:pos="567"/>
        </w:tabs>
        <w:jc w:val="both"/>
      </w:pPr>
    </w:p>
    <w:p w:rsidR="00034412" w:rsidRDefault="00034412" w:rsidP="006C4BA7">
      <w:pPr>
        <w:tabs>
          <w:tab w:val="left" w:pos="567"/>
        </w:tabs>
        <w:jc w:val="both"/>
      </w:pPr>
    </w:p>
    <w:sectPr w:rsidR="00034412" w:rsidSect="00686334">
      <w:pgSz w:w="11907" w:h="16840" w:code="9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977" w:rsidRDefault="00616977" w:rsidP="00DD60E3">
      <w:r>
        <w:separator/>
      </w:r>
    </w:p>
  </w:endnote>
  <w:endnote w:type="continuationSeparator" w:id="0">
    <w:p w:rsidR="00616977" w:rsidRDefault="00616977" w:rsidP="00DD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977" w:rsidRDefault="00616977" w:rsidP="00DD60E3">
      <w:r>
        <w:separator/>
      </w:r>
    </w:p>
  </w:footnote>
  <w:footnote w:type="continuationSeparator" w:id="0">
    <w:p w:rsidR="00616977" w:rsidRDefault="00616977" w:rsidP="00DD6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A7"/>
    <w:rsid w:val="0002118B"/>
    <w:rsid w:val="00031AE0"/>
    <w:rsid w:val="00034412"/>
    <w:rsid w:val="00035EAC"/>
    <w:rsid w:val="00041D7B"/>
    <w:rsid w:val="00054930"/>
    <w:rsid w:val="00064AE0"/>
    <w:rsid w:val="00071982"/>
    <w:rsid w:val="00072B60"/>
    <w:rsid w:val="000743CD"/>
    <w:rsid w:val="00077BC7"/>
    <w:rsid w:val="00082512"/>
    <w:rsid w:val="00084B15"/>
    <w:rsid w:val="000901CB"/>
    <w:rsid w:val="000905B6"/>
    <w:rsid w:val="00092432"/>
    <w:rsid w:val="00093B3A"/>
    <w:rsid w:val="000A3625"/>
    <w:rsid w:val="000B1DEB"/>
    <w:rsid w:val="000B1F62"/>
    <w:rsid w:val="000C1AC2"/>
    <w:rsid w:val="000C1E14"/>
    <w:rsid w:val="000C3605"/>
    <w:rsid w:val="000C7604"/>
    <w:rsid w:val="000D1575"/>
    <w:rsid w:val="000D1E26"/>
    <w:rsid w:val="000E7EAA"/>
    <w:rsid w:val="000F0735"/>
    <w:rsid w:val="000F2BB6"/>
    <w:rsid w:val="001056B8"/>
    <w:rsid w:val="00124017"/>
    <w:rsid w:val="001253A8"/>
    <w:rsid w:val="001338D2"/>
    <w:rsid w:val="001459D6"/>
    <w:rsid w:val="00145A5D"/>
    <w:rsid w:val="00163D5B"/>
    <w:rsid w:val="001700EF"/>
    <w:rsid w:val="001720A2"/>
    <w:rsid w:val="00176439"/>
    <w:rsid w:val="00183F62"/>
    <w:rsid w:val="00186B34"/>
    <w:rsid w:val="001A4E9F"/>
    <w:rsid w:val="001A66FD"/>
    <w:rsid w:val="001A7E97"/>
    <w:rsid w:val="001D0147"/>
    <w:rsid w:val="001D1ED2"/>
    <w:rsid w:val="001E07F6"/>
    <w:rsid w:val="001E2BC5"/>
    <w:rsid w:val="001F047E"/>
    <w:rsid w:val="001F095A"/>
    <w:rsid w:val="001F1BB4"/>
    <w:rsid w:val="001F3479"/>
    <w:rsid w:val="0021422F"/>
    <w:rsid w:val="00214BF4"/>
    <w:rsid w:val="00221179"/>
    <w:rsid w:val="00225402"/>
    <w:rsid w:val="00234455"/>
    <w:rsid w:val="00234D91"/>
    <w:rsid w:val="00241458"/>
    <w:rsid w:val="002702DD"/>
    <w:rsid w:val="002720C8"/>
    <w:rsid w:val="00277CAC"/>
    <w:rsid w:val="00296718"/>
    <w:rsid w:val="002A0171"/>
    <w:rsid w:val="002A0723"/>
    <w:rsid w:val="002A41A5"/>
    <w:rsid w:val="002B3D76"/>
    <w:rsid w:val="002C0DC5"/>
    <w:rsid w:val="002D6804"/>
    <w:rsid w:val="002F38B6"/>
    <w:rsid w:val="0030482F"/>
    <w:rsid w:val="003119C5"/>
    <w:rsid w:val="00315ACA"/>
    <w:rsid w:val="00316865"/>
    <w:rsid w:val="0031763F"/>
    <w:rsid w:val="00321BA8"/>
    <w:rsid w:val="003237C2"/>
    <w:rsid w:val="00326482"/>
    <w:rsid w:val="003342BB"/>
    <w:rsid w:val="00341E0C"/>
    <w:rsid w:val="00342C7F"/>
    <w:rsid w:val="00345003"/>
    <w:rsid w:val="0035008A"/>
    <w:rsid w:val="0035045B"/>
    <w:rsid w:val="00355430"/>
    <w:rsid w:val="0036654B"/>
    <w:rsid w:val="00373B11"/>
    <w:rsid w:val="00396A81"/>
    <w:rsid w:val="003A033C"/>
    <w:rsid w:val="003A3070"/>
    <w:rsid w:val="003B4C1F"/>
    <w:rsid w:val="003C6E78"/>
    <w:rsid w:val="003E0F05"/>
    <w:rsid w:val="003E799D"/>
    <w:rsid w:val="003F0442"/>
    <w:rsid w:val="003F0521"/>
    <w:rsid w:val="003F31E6"/>
    <w:rsid w:val="00405FBD"/>
    <w:rsid w:val="00426584"/>
    <w:rsid w:val="00427A17"/>
    <w:rsid w:val="0043543B"/>
    <w:rsid w:val="00437C83"/>
    <w:rsid w:val="00446C10"/>
    <w:rsid w:val="004608B1"/>
    <w:rsid w:val="00463AC7"/>
    <w:rsid w:val="00466A1C"/>
    <w:rsid w:val="004670A7"/>
    <w:rsid w:val="00481B05"/>
    <w:rsid w:val="004856C5"/>
    <w:rsid w:val="00487418"/>
    <w:rsid w:val="00496D09"/>
    <w:rsid w:val="004A6648"/>
    <w:rsid w:val="004B7D58"/>
    <w:rsid w:val="004C0119"/>
    <w:rsid w:val="004C093D"/>
    <w:rsid w:val="004C65B5"/>
    <w:rsid w:val="004D76D6"/>
    <w:rsid w:val="005051A4"/>
    <w:rsid w:val="005065FB"/>
    <w:rsid w:val="00506E1C"/>
    <w:rsid w:val="00512325"/>
    <w:rsid w:val="00516BAB"/>
    <w:rsid w:val="00540CB4"/>
    <w:rsid w:val="00541F15"/>
    <w:rsid w:val="005505EF"/>
    <w:rsid w:val="00552D4C"/>
    <w:rsid w:val="005532CD"/>
    <w:rsid w:val="005554ED"/>
    <w:rsid w:val="0056242E"/>
    <w:rsid w:val="00564777"/>
    <w:rsid w:val="00564BD4"/>
    <w:rsid w:val="00574E1B"/>
    <w:rsid w:val="0057766F"/>
    <w:rsid w:val="00577DE1"/>
    <w:rsid w:val="00582F93"/>
    <w:rsid w:val="00591B0A"/>
    <w:rsid w:val="005A1C03"/>
    <w:rsid w:val="005A1C34"/>
    <w:rsid w:val="005A436F"/>
    <w:rsid w:val="005B0DCE"/>
    <w:rsid w:val="005C3E8F"/>
    <w:rsid w:val="005D100A"/>
    <w:rsid w:val="005D3F04"/>
    <w:rsid w:val="005E0776"/>
    <w:rsid w:val="005E7C5E"/>
    <w:rsid w:val="00611BB0"/>
    <w:rsid w:val="00616977"/>
    <w:rsid w:val="0062389E"/>
    <w:rsid w:val="00634868"/>
    <w:rsid w:val="006348E5"/>
    <w:rsid w:val="00634E38"/>
    <w:rsid w:val="00646EE7"/>
    <w:rsid w:val="00651FD1"/>
    <w:rsid w:val="0066080B"/>
    <w:rsid w:val="00664EBD"/>
    <w:rsid w:val="00666778"/>
    <w:rsid w:val="00673FAE"/>
    <w:rsid w:val="00684009"/>
    <w:rsid w:val="00686334"/>
    <w:rsid w:val="0069062D"/>
    <w:rsid w:val="00691D32"/>
    <w:rsid w:val="00692321"/>
    <w:rsid w:val="00694246"/>
    <w:rsid w:val="00694A22"/>
    <w:rsid w:val="00694EC0"/>
    <w:rsid w:val="006A00FF"/>
    <w:rsid w:val="006A1A27"/>
    <w:rsid w:val="006A5786"/>
    <w:rsid w:val="006A6C94"/>
    <w:rsid w:val="006B476D"/>
    <w:rsid w:val="006B6A37"/>
    <w:rsid w:val="006C4BA7"/>
    <w:rsid w:val="006D49CE"/>
    <w:rsid w:val="006D6CFD"/>
    <w:rsid w:val="006D7747"/>
    <w:rsid w:val="006E15D7"/>
    <w:rsid w:val="006E3061"/>
    <w:rsid w:val="006E7DEB"/>
    <w:rsid w:val="006F27E2"/>
    <w:rsid w:val="006F2CBF"/>
    <w:rsid w:val="006F568A"/>
    <w:rsid w:val="006F7437"/>
    <w:rsid w:val="0072357D"/>
    <w:rsid w:val="0072524E"/>
    <w:rsid w:val="00725F5F"/>
    <w:rsid w:val="0073157F"/>
    <w:rsid w:val="00732532"/>
    <w:rsid w:val="00732642"/>
    <w:rsid w:val="007330E4"/>
    <w:rsid w:val="0073579F"/>
    <w:rsid w:val="007362B6"/>
    <w:rsid w:val="00746E94"/>
    <w:rsid w:val="00755754"/>
    <w:rsid w:val="00763332"/>
    <w:rsid w:val="007735C6"/>
    <w:rsid w:val="00773E98"/>
    <w:rsid w:val="007846F3"/>
    <w:rsid w:val="00786B15"/>
    <w:rsid w:val="007921AE"/>
    <w:rsid w:val="00793A70"/>
    <w:rsid w:val="007A4043"/>
    <w:rsid w:val="007B09C6"/>
    <w:rsid w:val="007B3169"/>
    <w:rsid w:val="007C7DC7"/>
    <w:rsid w:val="007E4528"/>
    <w:rsid w:val="007E59A0"/>
    <w:rsid w:val="007F4F96"/>
    <w:rsid w:val="007F6650"/>
    <w:rsid w:val="0080558F"/>
    <w:rsid w:val="008070BD"/>
    <w:rsid w:val="00812888"/>
    <w:rsid w:val="00816AF4"/>
    <w:rsid w:val="00817014"/>
    <w:rsid w:val="0081746A"/>
    <w:rsid w:val="0083142F"/>
    <w:rsid w:val="008549CE"/>
    <w:rsid w:val="008603F4"/>
    <w:rsid w:val="00874FE8"/>
    <w:rsid w:val="008809DA"/>
    <w:rsid w:val="00880EEE"/>
    <w:rsid w:val="008818BA"/>
    <w:rsid w:val="00896A2E"/>
    <w:rsid w:val="008A10D0"/>
    <w:rsid w:val="008A599E"/>
    <w:rsid w:val="008A63A0"/>
    <w:rsid w:val="008C403B"/>
    <w:rsid w:val="008D3833"/>
    <w:rsid w:val="008E26D8"/>
    <w:rsid w:val="008F01E5"/>
    <w:rsid w:val="008F1DFD"/>
    <w:rsid w:val="008F3F48"/>
    <w:rsid w:val="008F681E"/>
    <w:rsid w:val="00900C9C"/>
    <w:rsid w:val="00905D41"/>
    <w:rsid w:val="00920428"/>
    <w:rsid w:val="009254A8"/>
    <w:rsid w:val="009548D6"/>
    <w:rsid w:val="00956F30"/>
    <w:rsid w:val="0096057B"/>
    <w:rsid w:val="00967E56"/>
    <w:rsid w:val="00971A04"/>
    <w:rsid w:val="00972BE0"/>
    <w:rsid w:val="009743B4"/>
    <w:rsid w:val="009804C0"/>
    <w:rsid w:val="00983742"/>
    <w:rsid w:val="00990D8C"/>
    <w:rsid w:val="009A1055"/>
    <w:rsid w:val="009B2049"/>
    <w:rsid w:val="009B404E"/>
    <w:rsid w:val="009C267E"/>
    <w:rsid w:val="009C718A"/>
    <w:rsid w:val="009D13CE"/>
    <w:rsid w:val="009D517B"/>
    <w:rsid w:val="009E4ED8"/>
    <w:rsid w:val="009E5C46"/>
    <w:rsid w:val="009F00EC"/>
    <w:rsid w:val="00A0092B"/>
    <w:rsid w:val="00A07029"/>
    <w:rsid w:val="00A23B98"/>
    <w:rsid w:val="00A23D04"/>
    <w:rsid w:val="00A2448E"/>
    <w:rsid w:val="00A3383E"/>
    <w:rsid w:val="00A34180"/>
    <w:rsid w:val="00A50FDC"/>
    <w:rsid w:val="00A552DE"/>
    <w:rsid w:val="00A6592D"/>
    <w:rsid w:val="00A7605F"/>
    <w:rsid w:val="00A76B29"/>
    <w:rsid w:val="00A804CA"/>
    <w:rsid w:val="00A81299"/>
    <w:rsid w:val="00AA179B"/>
    <w:rsid w:val="00AA2A8D"/>
    <w:rsid w:val="00AB1D0F"/>
    <w:rsid w:val="00AC0B88"/>
    <w:rsid w:val="00AC1684"/>
    <w:rsid w:val="00AE36C5"/>
    <w:rsid w:val="00AE38EE"/>
    <w:rsid w:val="00B160EC"/>
    <w:rsid w:val="00B178E0"/>
    <w:rsid w:val="00B17DE6"/>
    <w:rsid w:val="00B25754"/>
    <w:rsid w:val="00B27F69"/>
    <w:rsid w:val="00B43932"/>
    <w:rsid w:val="00B53FFD"/>
    <w:rsid w:val="00B674A5"/>
    <w:rsid w:val="00B71598"/>
    <w:rsid w:val="00B778F9"/>
    <w:rsid w:val="00B8091D"/>
    <w:rsid w:val="00B82939"/>
    <w:rsid w:val="00B9010B"/>
    <w:rsid w:val="00B94BD6"/>
    <w:rsid w:val="00B94D15"/>
    <w:rsid w:val="00B94FCC"/>
    <w:rsid w:val="00BA338D"/>
    <w:rsid w:val="00BB43C0"/>
    <w:rsid w:val="00BB7A53"/>
    <w:rsid w:val="00BD502D"/>
    <w:rsid w:val="00BE067A"/>
    <w:rsid w:val="00BF080D"/>
    <w:rsid w:val="00BF2C30"/>
    <w:rsid w:val="00BF4336"/>
    <w:rsid w:val="00C104E8"/>
    <w:rsid w:val="00C23089"/>
    <w:rsid w:val="00C259AA"/>
    <w:rsid w:val="00C31F0C"/>
    <w:rsid w:val="00C427CF"/>
    <w:rsid w:val="00C51004"/>
    <w:rsid w:val="00C510C1"/>
    <w:rsid w:val="00C540A5"/>
    <w:rsid w:val="00C57DC5"/>
    <w:rsid w:val="00C71C84"/>
    <w:rsid w:val="00C72793"/>
    <w:rsid w:val="00C74ACF"/>
    <w:rsid w:val="00C8449D"/>
    <w:rsid w:val="00C8739A"/>
    <w:rsid w:val="00CA335E"/>
    <w:rsid w:val="00CC3DDB"/>
    <w:rsid w:val="00CC4F5F"/>
    <w:rsid w:val="00CC607F"/>
    <w:rsid w:val="00CE6E40"/>
    <w:rsid w:val="00D12A99"/>
    <w:rsid w:val="00D14BE6"/>
    <w:rsid w:val="00D15A89"/>
    <w:rsid w:val="00D16A41"/>
    <w:rsid w:val="00D179B2"/>
    <w:rsid w:val="00D20118"/>
    <w:rsid w:val="00D26B53"/>
    <w:rsid w:val="00D43924"/>
    <w:rsid w:val="00D43C41"/>
    <w:rsid w:val="00D52ED1"/>
    <w:rsid w:val="00D60D9C"/>
    <w:rsid w:val="00D72655"/>
    <w:rsid w:val="00D81B11"/>
    <w:rsid w:val="00D8397E"/>
    <w:rsid w:val="00D9442F"/>
    <w:rsid w:val="00D95A2F"/>
    <w:rsid w:val="00DA58EA"/>
    <w:rsid w:val="00DB0B63"/>
    <w:rsid w:val="00DC5268"/>
    <w:rsid w:val="00DD60E3"/>
    <w:rsid w:val="00DE439A"/>
    <w:rsid w:val="00DF6A8F"/>
    <w:rsid w:val="00DF7001"/>
    <w:rsid w:val="00E04073"/>
    <w:rsid w:val="00E10CB8"/>
    <w:rsid w:val="00E20774"/>
    <w:rsid w:val="00E271BE"/>
    <w:rsid w:val="00E27658"/>
    <w:rsid w:val="00E3162E"/>
    <w:rsid w:val="00E33386"/>
    <w:rsid w:val="00E3758D"/>
    <w:rsid w:val="00E53BB0"/>
    <w:rsid w:val="00E54C60"/>
    <w:rsid w:val="00E71E60"/>
    <w:rsid w:val="00E7210E"/>
    <w:rsid w:val="00E764C3"/>
    <w:rsid w:val="00E94E39"/>
    <w:rsid w:val="00EA105D"/>
    <w:rsid w:val="00EC721A"/>
    <w:rsid w:val="00EE5285"/>
    <w:rsid w:val="00EF7399"/>
    <w:rsid w:val="00EF7CBD"/>
    <w:rsid w:val="00F05175"/>
    <w:rsid w:val="00F10575"/>
    <w:rsid w:val="00F2034B"/>
    <w:rsid w:val="00F3674F"/>
    <w:rsid w:val="00F37310"/>
    <w:rsid w:val="00F417A0"/>
    <w:rsid w:val="00F50787"/>
    <w:rsid w:val="00F57A54"/>
    <w:rsid w:val="00F62E31"/>
    <w:rsid w:val="00F82B0B"/>
    <w:rsid w:val="00F82ED6"/>
    <w:rsid w:val="00F84A1D"/>
    <w:rsid w:val="00F85B7D"/>
    <w:rsid w:val="00F86F7E"/>
    <w:rsid w:val="00F949BF"/>
    <w:rsid w:val="00FA3236"/>
    <w:rsid w:val="00FA396D"/>
    <w:rsid w:val="00FA4693"/>
    <w:rsid w:val="00FA68CA"/>
    <w:rsid w:val="00FB480C"/>
    <w:rsid w:val="00FB73D7"/>
    <w:rsid w:val="00FC2A8A"/>
    <w:rsid w:val="00FE3DF1"/>
    <w:rsid w:val="00FE747C"/>
    <w:rsid w:val="00FE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6531D3-79E1-4F24-BDAA-F9C94A84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4BA7"/>
    <w:pPr>
      <w:keepNext/>
      <w:outlineLvl w:val="0"/>
    </w:pPr>
    <w:rPr>
      <w:sz w:val="26"/>
    </w:rPr>
  </w:style>
  <w:style w:type="paragraph" w:styleId="7">
    <w:name w:val="heading 7"/>
    <w:basedOn w:val="a"/>
    <w:next w:val="a"/>
    <w:link w:val="70"/>
    <w:qFormat/>
    <w:rsid w:val="006C4BA7"/>
    <w:pPr>
      <w:keepNext/>
      <w:jc w:val="center"/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BA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C4BA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6C4BA7"/>
    <w:pPr>
      <w:spacing w:after="120"/>
    </w:pPr>
  </w:style>
  <w:style w:type="character" w:customStyle="1" w:styleId="a4">
    <w:name w:val="Основной текст Знак"/>
    <w:basedOn w:val="a0"/>
    <w:link w:val="a3"/>
    <w:rsid w:val="006C4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4B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6C4B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uiPriority w:val="99"/>
    <w:rsid w:val="00E7210E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header"/>
    <w:basedOn w:val="a"/>
    <w:link w:val="a8"/>
    <w:uiPriority w:val="99"/>
    <w:unhideWhenUsed/>
    <w:rsid w:val="00DD60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0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D60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60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МКУ"Служба спасения"</Company>
  <LinksUpToDate>false</LinksUpToDate>
  <CharactersWithSpaces>18588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Грицюк Марина Геннадьевна</cp:lastModifiedBy>
  <cp:revision>6</cp:revision>
  <cp:lastPrinted>2016-07-20T04:57:00Z</cp:lastPrinted>
  <dcterms:created xsi:type="dcterms:W3CDTF">2016-07-15T04:42:00Z</dcterms:created>
  <dcterms:modified xsi:type="dcterms:W3CDTF">2016-08-09T04:45:00Z</dcterms:modified>
</cp:coreProperties>
</file>