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9B7" w:rsidRDefault="00E95BDB" w:rsidP="005879B7">
      <w:pPr>
        <w:pStyle w:val="ConsNormal"/>
        <w:widowControl/>
        <w:ind w:firstLine="0"/>
        <w:jc w:val="center"/>
        <w:rPr>
          <w:sz w:val="16"/>
          <w:szCs w:val="16"/>
        </w:rPr>
      </w:pPr>
      <w:r w:rsidRPr="00E8205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3D5CD11" wp14:editId="2C28E05D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9B7" w:rsidRDefault="005879B7" w:rsidP="005879B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879B7" w:rsidRDefault="005879B7" w:rsidP="005879B7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5879B7" w:rsidRDefault="005879B7" w:rsidP="005879B7">
      <w:pPr>
        <w:jc w:val="center"/>
      </w:pPr>
    </w:p>
    <w:p w:rsidR="005879B7" w:rsidRDefault="005879B7" w:rsidP="005879B7">
      <w:pPr>
        <w:jc w:val="center"/>
        <w:rPr>
          <w:b/>
          <w:i/>
        </w:rPr>
      </w:pPr>
      <w:r>
        <w:t>НОРИЛЬСКИЙ ГОРОДСКОЙ СОВЕТ ДЕПУТАТОВ</w:t>
      </w:r>
    </w:p>
    <w:p w:rsidR="005879B7" w:rsidRDefault="005879B7" w:rsidP="005879B7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5879B7" w:rsidRPr="008E1246" w:rsidRDefault="005879B7" w:rsidP="005879B7">
      <w:pPr>
        <w:jc w:val="center"/>
        <w:rPr>
          <w:spacing w:val="20"/>
          <w:sz w:val="32"/>
        </w:rPr>
      </w:pPr>
      <w:r w:rsidRPr="008E1246">
        <w:rPr>
          <w:spacing w:val="20"/>
          <w:sz w:val="32"/>
        </w:rPr>
        <w:t>Р Е Ш Е Н И Е</w:t>
      </w:r>
    </w:p>
    <w:p w:rsidR="005879B7" w:rsidRDefault="005879B7" w:rsidP="005879B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3"/>
        <w:gridCol w:w="4471"/>
      </w:tblGrid>
      <w:tr w:rsidR="005879B7" w:rsidRPr="00FA54E4" w:rsidTr="00A82DB5">
        <w:tc>
          <w:tcPr>
            <w:tcW w:w="4544" w:type="dxa"/>
            <w:hideMark/>
          </w:tcPr>
          <w:p w:rsidR="005879B7" w:rsidRPr="00FA54E4" w:rsidRDefault="00490648" w:rsidP="00A82DB5">
            <w:pPr>
              <w:rPr>
                <w:szCs w:val="26"/>
              </w:rPr>
            </w:pPr>
            <w:r>
              <w:rPr>
                <w:szCs w:val="26"/>
              </w:rPr>
              <w:t>25 февраля 2025</w:t>
            </w:r>
            <w:r w:rsidR="005879B7">
              <w:rPr>
                <w:szCs w:val="26"/>
              </w:rPr>
              <w:t xml:space="preserve"> </w:t>
            </w:r>
            <w:r w:rsidR="005879B7" w:rsidRPr="00FA54E4">
              <w:rPr>
                <w:szCs w:val="26"/>
              </w:rPr>
              <w:t>года</w:t>
            </w:r>
          </w:p>
        </w:tc>
        <w:tc>
          <w:tcPr>
            <w:tcW w:w="4528" w:type="dxa"/>
            <w:hideMark/>
          </w:tcPr>
          <w:p w:rsidR="005879B7" w:rsidRPr="00FA54E4" w:rsidRDefault="00B1212D" w:rsidP="00A82DB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E0689">
              <w:rPr>
                <w:szCs w:val="26"/>
              </w:rPr>
              <w:t>21/6-499</w:t>
            </w:r>
          </w:p>
        </w:tc>
      </w:tr>
    </w:tbl>
    <w:p w:rsidR="001D3104" w:rsidRPr="001A466B" w:rsidRDefault="001D3104" w:rsidP="001D3104">
      <w:pPr>
        <w:jc w:val="right"/>
        <w:rPr>
          <w:rFonts w:eastAsia="Times New Roman" w:cs="Times New Roman"/>
          <w:szCs w:val="26"/>
          <w:lang w:eastAsia="ru-RU"/>
        </w:rPr>
      </w:pPr>
    </w:p>
    <w:p w:rsidR="00E95BDB" w:rsidRPr="003C3109" w:rsidRDefault="00633024" w:rsidP="00E95BDB">
      <w:pPr>
        <w:jc w:val="center"/>
        <w:rPr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 w:rsidR="00BD1A7F">
        <w:rPr>
          <w:rFonts w:cs="Times New Roman"/>
          <w:szCs w:val="26"/>
        </w:rPr>
        <w:t>й</w:t>
      </w:r>
      <w:r w:rsidRPr="001A466B">
        <w:rPr>
          <w:rFonts w:cs="Times New Roman"/>
          <w:szCs w:val="26"/>
        </w:rPr>
        <w:t xml:space="preserve"> в решение </w:t>
      </w:r>
      <w:r w:rsidR="00490648">
        <w:rPr>
          <w:rFonts w:cs="Times New Roman"/>
          <w:szCs w:val="26"/>
        </w:rPr>
        <w:t>Норильского г</w:t>
      </w:r>
      <w:r w:rsidR="00E95BDB">
        <w:rPr>
          <w:rFonts w:cs="Times New Roman"/>
          <w:szCs w:val="26"/>
        </w:rPr>
        <w:t>ородского Совета</w:t>
      </w:r>
      <w:r w:rsidR="00490648">
        <w:rPr>
          <w:rFonts w:cs="Times New Roman"/>
          <w:szCs w:val="26"/>
        </w:rPr>
        <w:t xml:space="preserve"> депутатов</w:t>
      </w:r>
      <w:r w:rsidRPr="001A466B">
        <w:rPr>
          <w:rFonts w:cs="Times New Roman"/>
          <w:szCs w:val="26"/>
        </w:rPr>
        <w:t xml:space="preserve"> от </w:t>
      </w:r>
      <w:r w:rsidR="00EB2848" w:rsidRPr="00EB2848">
        <w:rPr>
          <w:rFonts w:cs="Times New Roman"/>
          <w:szCs w:val="26"/>
        </w:rPr>
        <w:t xml:space="preserve">24.09.2013 </w:t>
      </w:r>
      <w:r w:rsidR="00490648">
        <w:rPr>
          <w:rFonts w:cs="Times New Roman"/>
          <w:szCs w:val="26"/>
        </w:rPr>
        <w:t>№ 12/4-</w:t>
      </w:r>
      <w:r w:rsidR="00EB2848">
        <w:rPr>
          <w:rFonts w:cs="Times New Roman"/>
          <w:szCs w:val="26"/>
        </w:rPr>
        <w:t>235</w:t>
      </w:r>
      <w:r w:rsidR="00E95BDB">
        <w:rPr>
          <w:rFonts w:cs="Times New Roman"/>
          <w:szCs w:val="26"/>
        </w:rPr>
        <w:t xml:space="preserve"> </w:t>
      </w:r>
      <w:r w:rsidR="00E95BDB">
        <w:rPr>
          <w:szCs w:val="26"/>
        </w:rPr>
        <w:t>«</w:t>
      </w:r>
      <w:r w:rsidR="00E95BDB" w:rsidRPr="00A0182C">
        <w:rPr>
          <w:szCs w:val="26"/>
        </w:rPr>
        <w:t>Об утверждении Правил использования водных объектов общего пользования, расположенных на территории муниципального образования город Нори</w:t>
      </w:r>
      <w:r w:rsidR="00E95BDB">
        <w:rPr>
          <w:szCs w:val="26"/>
        </w:rPr>
        <w:t>льск, для личных и бытовых нужд</w:t>
      </w:r>
      <w:r w:rsidR="00E95BDB" w:rsidRPr="003C3109">
        <w:rPr>
          <w:spacing w:val="2"/>
          <w:szCs w:val="26"/>
        </w:rPr>
        <w:t>»</w:t>
      </w:r>
    </w:p>
    <w:p w:rsidR="001D3104" w:rsidRPr="001A466B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490648" w:rsidRPr="00594B46" w:rsidRDefault="00490648" w:rsidP="00490648">
      <w:pPr>
        <w:autoSpaceDE w:val="0"/>
        <w:autoSpaceDN w:val="0"/>
        <w:adjustRightInd w:val="0"/>
        <w:ind w:firstLine="709"/>
        <w:rPr>
          <w:rFonts w:eastAsia="Times New Roman" w:cs="Times New Roman"/>
          <w:bCs/>
          <w:szCs w:val="26"/>
          <w:lang w:eastAsia="ru-RU"/>
        </w:rPr>
      </w:pPr>
      <w:r w:rsidRPr="00594B46">
        <w:rPr>
          <w:rFonts w:eastAsia="Times New Roman" w:cs="Times New Roman"/>
          <w:bCs/>
          <w:szCs w:val="26"/>
          <w:lang w:eastAsia="ru-RU"/>
        </w:rPr>
        <w:t xml:space="preserve">В соответствии со статьей 6.7 Федерального закона от 03.06.2006 № 73-ФЗ «О введении в действие Водного кодекса Российской Федерации», статьями 27, 50 </w:t>
      </w:r>
      <w:r w:rsidRPr="00594B46">
        <w:rPr>
          <w:rFonts w:cs="Times New Roman"/>
          <w:szCs w:val="26"/>
        </w:rPr>
        <w:t xml:space="preserve">Водного кодекса Российской Федерации, статьей 16 Федерального закона </w:t>
      </w:r>
      <w:r w:rsidR="00D736B4">
        <w:rPr>
          <w:rFonts w:cs="Times New Roman"/>
          <w:szCs w:val="26"/>
        </w:rPr>
        <w:t xml:space="preserve">        </w:t>
      </w:r>
      <w:r w:rsidRPr="00594B46">
        <w:rPr>
          <w:rFonts w:cs="Times New Roman"/>
          <w:szCs w:val="26"/>
        </w:rPr>
        <w:t xml:space="preserve">от 06.10.2003 № 131-ФЗ «Об общих принципах организации местного самоуправления в Российской Федерации», </w:t>
      </w:r>
      <w:r>
        <w:rPr>
          <w:rFonts w:eastAsia="Times New Roman" w:cs="Times New Roman"/>
          <w:bCs/>
          <w:szCs w:val="26"/>
          <w:lang w:eastAsia="ru-RU"/>
        </w:rPr>
        <w:t>Уставом</w:t>
      </w:r>
      <w:r w:rsidRPr="00594B46">
        <w:rPr>
          <w:rFonts w:eastAsia="Times New Roman" w:cs="Times New Roman"/>
          <w:bCs/>
          <w:szCs w:val="26"/>
          <w:lang w:eastAsia="ru-RU"/>
        </w:rPr>
        <w:t xml:space="preserve"> городского округа горо</w:t>
      </w:r>
      <w:r>
        <w:rPr>
          <w:rFonts w:eastAsia="Times New Roman" w:cs="Times New Roman"/>
          <w:bCs/>
          <w:szCs w:val="26"/>
          <w:lang w:eastAsia="ru-RU"/>
        </w:rPr>
        <w:t>д Норильск Красноярского края, Норильский г</w:t>
      </w:r>
      <w:r w:rsidRPr="00594B46">
        <w:rPr>
          <w:rFonts w:eastAsia="Times New Roman" w:cs="Times New Roman"/>
          <w:bCs/>
          <w:szCs w:val="26"/>
          <w:lang w:eastAsia="ru-RU"/>
        </w:rPr>
        <w:t>ородской Совет</w:t>
      </w:r>
      <w:r>
        <w:rPr>
          <w:rFonts w:eastAsia="Times New Roman" w:cs="Times New Roman"/>
          <w:bCs/>
          <w:szCs w:val="26"/>
          <w:lang w:eastAsia="ru-RU"/>
        </w:rPr>
        <w:t xml:space="preserve"> депутатов</w:t>
      </w:r>
    </w:p>
    <w:p w:rsidR="00490648" w:rsidRPr="001A466B" w:rsidRDefault="00490648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633024" w:rsidRPr="001A466B" w:rsidRDefault="00633024" w:rsidP="00E95BDB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BD1A7F" w:rsidRDefault="00B2048C" w:rsidP="00BD1A7F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 В</w:t>
      </w:r>
      <w:r w:rsidR="00BD1A7F" w:rsidRPr="00C970FF">
        <w:rPr>
          <w:szCs w:val="26"/>
        </w:rPr>
        <w:t xml:space="preserve">нести в решение </w:t>
      </w:r>
      <w:r w:rsidR="00BD1A7F" w:rsidRPr="00C970FF">
        <w:rPr>
          <w:bCs/>
          <w:szCs w:val="26"/>
        </w:rPr>
        <w:t>Норильского городского Совета депутатов от 24.09.2013 № 12/4-235 «Об утверждении Правил использования водных объектов общего пользования, расположенных на территории муниципального образования город Норильск, для личных и бытовых нужд»</w:t>
      </w:r>
      <w:r w:rsidR="00BB0F81">
        <w:rPr>
          <w:szCs w:val="26"/>
        </w:rPr>
        <w:t xml:space="preserve"> (далее –</w:t>
      </w:r>
      <w:r w:rsidR="00BD1A7F" w:rsidRPr="00C970FF">
        <w:rPr>
          <w:szCs w:val="26"/>
        </w:rPr>
        <w:t xml:space="preserve"> решение)</w:t>
      </w:r>
      <w:r w:rsidR="00BD1A7F">
        <w:rPr>
          <w:szCs w:val="26"/>
        </w:rPr>
        <w:t xml:space="preserve"> следующие изменения:</w:t>
      </w:r>
    </w:p>
    <w:p w:rsidR="00BD1A7F" w:rsidRPr="000548FE" w:rsidRDefault="00BD1A7F" w:rsidP="00BD1A7F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1.1. Наименование решени</w:t>
      </w:r>
      <w:r>
        <w:rPr>
          <w:szCs w:val="26"/>
        </w:rPr>
        <w:t>я изложить в следующей редакции</w:t>
      </w:r>
      <w:r w:rsidRPr="000548FE">
        <w:rPr>
          <w:szCs w:val="26"/>
        </w:rPr>
        <w:t>:</w:t>
      </w:r>
    </w:p>
    <w:p w:rsidR="00BD1A7F" w:rsidRPr="000548FE" w:rsidRDefault="00BD1A7F" w:rsidP="00BD1A7F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szCs w:val="26"/>
        </w:rPr>
        <w:t>«</w:t>
      </w:r>
      <w:r w:rsidRPr="000548FE">
        <w:rPr>
          <w:bCs/>
          <w:szCs w:val="26"/>
        </w:rPr>
        <w:t>Об у</w:t>
      </w:r>
      <w:r w:rsidR="00D736B4">
        <w:rPr>
          <w:bCs/>
          <w:szCs w:val="26"/>
        </w:rPr>
        <w:t xml:space="preserve">тверждении </w:t>
      </w:r>
      <w:proofErr w:type="gramStart"/>
      <w:r w:rsidR="00D736B4">
        <w:rPr>
          <w:bCs/>
          <w:szCs w:val="26"/>
        </w:rPr>
        <w:t>Правил использования</w:t>
      </w:r>
      <w:proofErr w:type="gramEnd"/>
      <w:r w:rsidRPr="000548FE">
        <w:rPr>
          <w:bCs/>
          <w:szCs w:val="26"/>
        </w:rPr>
        <w:t xml:space="preserve"> расположенных на территории муниципального образования город Норильск водных объектов общего пользования</w:t>
      </w:r>
      <w:r w:rsidRPr="000548FE">
        <w:rPr>
          <w:szCs w:val="26"/>
        </w:rPr>
        <w:t xml:space="preserve"> </w:t>
      </w:r>
      <w:r w:rsidRPr="000548FE">
        <w:rPr>
          <w:bCs/>
          <w:szCs w:val="26"/>
        </w:rPr>
        <w:t xml:space="preserve">для личных, бытовых нужд и водных объектов для рекреационных целей».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1.2. Пункт 1 решения изложить в следующей редакции: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«1. </w:t>
      </w:r>
      <w:r w:rsidR="00D736B4">
        <w:rPr>
          <w:szCs w:val="26"/>
        </w:rPr>
        <w:t xml:space="preserve">Утвердить </w:t>
      </w:r>
      <w:proofErr w:type="gramStart"/>
      <w:r w:rsidR="00D736B4">
        <w:rPr>
          <w:szCs w:val="26"/>
        </w:rPr>
        <w:t>Правила использования</w:t>
      </w:r>
      <w:proofErr w:type="gramEnd"/>
      <w:r w:rsidRPr="000548FE">
        <w:rPr>
          <w:szCs w:val="26"/>
        </w:rPr>
        <w:t xml:space="preserve"> расположенных на территории муниципального образования город Норильск водных объектов общего пользования для личных, бытовых нужд и водных объектов для рекреационных целей (прилагаются).».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1.3.</w:t>
      </w:r>
      <w:r w:rsidRPr="000548FE">
        <w:rPr>
          <w:szCs w:val="26"/>
        </w:rPr>
        <w:t xml:space="preserve"> Наименование Правил использования водных объектов общего пользования, расположенных на территории муниципального образования город Норильск, для лич</w:t>
      </w:r>
      <w:r>
        <w:rPr>
          <w:szCs w:val="26"/>
        </w:rPr>
        <w:t>ных и бытовых нужд</w:t>
      </w:r>
      <w:r w:rsidR="007F45F4">
        <w:rPr>
          <w:szCs w:val="26"/>
        </w:rPr>
        <w:t>, утвержденных решением (далее –</w:t>
      </w:r>
      <w:r>
        <w:rPr>
          <w:szCs w:val="26"/>
        </w:rPr>
        <w:t xml:space="preserve"> Правила), </w:t>
      </w:r>
      <w:r w:rsidRPr="000548FE">
        <w:rPr>
          <w:szCs w:val="26"/>
        </w:rPr>
        <w:t>изложить в следующей редакции: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«</w:t>
      </w:r>
      <w:proofErr w:type="gramStart"/>
      <w:r w:rsidRPr="000548FE">
        <w:rPr>
          <w:szCs w:val="26"/>
        </w:rPr>
        <w:t>Правила использования</w:t>
      </w:r>
      <w:proofErr w:type="gramEnd"/>
      <w:r w:rsidRPr="000548FE">
        <w:rPr>
          <w:szCs w:val="26"/>
        </w:rPr>
        <w:t xml:space="preserve"> расположенных на территории муниципального образования город Норильск водных объектов общего пользования для личных, бытовых нужд и водных объектов для рекреационных целей».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lastRenderedPageBreak/>
        <w:t>1.4</w:t>
      </w:r>
      <w:r w:rsidRPr="000548FE">
        <w:rPr>
          <w:szCs w:val="26"/>
        </w:rPr>
        <w:t xml:space="preserve">. Пункт 1.1 раздела </w:t>
      </w:r>
      <w:r>
        <w:rPr>
          <w:szCs w:val="26"/>
          <w:lang w:val="en-US"/>
        </w:rPr>
        <w:t>I</w:t>
      </w:r>
      <w:r w:rsidRPr="000548FE">
        <w:rPr>
          <w:szCs w:val="26"/>
        </w:rPr>
        <w:t xml:space="preserve"> Правил изложить в следующей редакции: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«1.1. </w:t>
      </w:r>
      <w:r w:rsidR="00D736B4">
        <w:rPr>
          <w:szCs w:val="26"/>
        </w:rPr>
        <w:t xml:space="preserve">Настоящие Правила использования </w:t>
      </w:r>
      <w:r w:rsidRPr="000548FE">
        <w:rPr>
          <w:szCs w:val="26"/>
        </w:rPr>
        <w:t xml:space="preserve">расположенных на территории муниципального образования город Норильск водных объектов общего пользования для личных, бытовых нужд и водных объектов </w:t>
      </w:r>
      <w:r w:rsidR="007F45F4">
        <w:rPr>
          <w:szCs w:val="26"/>
        </w:rPr>
        <w:t>для рекреационных целей (далее –</w:t>
      </w:r>
      <w:r w:rsidRPr="000548FE">
        <w:rPr>
          <w:szCs w:val="26"/>
        </w:rPr>
        <w:t xml:space="preserve"> Правила) разработаны в соответствии со статьями 6, 27, 50 Водного кодекса Российской Федерации, статьей 16 Федерального закона от 06.10.2003 </w:t>
      </w:r>
      <w:r w:rsidR="00D736B4">
        <w:rPr>
          <w:szCs w:val="26"/>
        </w:rPr>
        <w:t xml:space="preserve">    </w:t>
      </w:r>
      <w:r w:rsidRPr="000548FE">
        <w:rPr>
          <w:szCs w:val="26"/>
        </w:rPr>
        <w:t xml:space="preserve">№ 131-ФЗ «Об общих принципах организации местного самоуправления в Российской Федерации», Федеральным законом от 30.03.1999 № 52-ФЗ «О санитарно-эпидемиологическом благополучии населения», Правилами охраны жизни людей на водных объектах в Красноярском крае, утвержденными постановлением Совета Администрации Красноярского края от 21.04.2008 </w:t>
      </w:r>
      <w:r w:rsidR="007F45F4">
        <w:rPr>
          <w:szCs w:val="26"/>
        </w:rPr>
        <w:t xml:space="preserve">            </w:t>
      </w:r>
      <w:r w:rsidRPr="000548FE">
        <w:rPr>
          <w:szCs w:val="26"/>
        </w:rPr>
        <w:t>№ 189-п, Правилами пользования водными объектами для плавания на маломерных судах в Красноярском крае, утвержденными постановлением Совета Администрации Красноярского края от 31.03.2008 № 142-п; предназначены для регулиров</w:t>
      </w:r>
      <w:r w:rsidR="00D736B4">
        <w:rPr>
          <w:szCs w:val="26"/>
        </w:rPr>
        <w:t>ания отношений по использованию</w:t>
      </w:r>
      <w:r w:rsidRPr="000548FE">
        <w:rPr>
          <w:szCs w:val="26"/>
        </w:rPr>
        <w:t xml:space="preserve"> расположенных на территории муниципального образовани</w:t>
      </w:r>
      <w:r>
        <w:rPr>
          <w:szCs w:val="26"/>
        </w:rPr>
        <w:t>я</w:t>
      </w:r>
      <w:r w:rsidRPr="000548FE">
        <w:rPr>
          <w:szCs w:val="26"/>
        </w:rPr>
        <w:t xml:space="preserve"> город Норильск водных объектов для рекреационных целей, водных объектов общего пользования для личных и бытовых нужд.».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1.5</w:t>
      </w:r>
      <w:r w:rsidRPr="000548FE">
        <w:rPr>
          <w:szCs w:val="26"/>
        </w:rPr>
        <w:t xml:space="preserve">. Подпункт 2 пункта 1.2 раздела </w:t>
      </w:r>
      <w:r>
        <w:rPr>
          <w:szCs w:val="26"/>
          <w:lang w:val="en-US"/>
        </w:rPr>
        <w:t>I</w:t>
      </w:r>
      <w:r w:rsidRPr="000548FE">
        <w:rPr>
          <w:szCs w:val="26"/>
        </w:rPr>
        <w:t xml:space="preserve"> Правил изложить в следующей редакции:</w:t>
      </w:r>
    </w:p>
    <w:p w:rsidR="00BD1A7F" w:rsidRPr="000548FE" w:rsidRDefault="007F45F4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«2) личные и бытовые нужды –</w:t>
      </w:r>
      <w:r w:rsidR="00BD1A7F" w:rsidRPr="000548FE">
        <w:rPr>
          <w:szCs w:val="26"/>
        </w:rPr>
        <w:t xml:space="preserve"> удовлетворение существующих потребностей граждан, не связанных с осуществлением предпринимательской деятельности, путем использования водных объектов общего пользования:</w:t>
      </w:r>
    </w:p>
    <w:p w:rsidR="00BD1A7F" w:rsidRPr="000548FE" w:rsidRDefault="002C60BB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BD1A7F" w:rsidRPr="000548FE">
        <w:rPr>
          <w:szCs w:val="26"/>
        </w:rPr>
        <w:t xml:space="preserve"> в рекреационных целях для туризма, физической культуры и спорта, организации отдыха и укрепления здоровья граждан, в том числе организации отдыха детей и их оздоровления;</w:t>
      </w:r>
    </w:p>
    <w:p w:rsidR="00BD1A7F" w:rsidRPr="000548FE" w:rsidRDefault="002C60BB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для хозяйственно-бытовых нужд –</w:t>
      </w:r>
      <w:r w:rsidR="00BD1A7F" w:rsidRPr="000548FE">
        <w:rPr>
          <w:szCs w:val="26"/>
        </w:rPr>
        <w:t xml:space="preserve"> забора (изъятия) воды для питьевого и хозяйственно-бытового водоснабжения, заготовки льда, иных целей, не запрещенных законодательством;».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1.6</w:t>
      </w:r>
      <w:r w:rsidRPr="000548FE">
        <w:rPr>
          <w:szCs w:val="26"/>
        </w:rPr>
        <w:t xml:space="preserve">. Дополнить пункт 1.2 раздела </w:t>
      </w:r>
      <w:r>
        <w:rPr>
          <w:szCs w:val="26"/>
          <w:lang w:val="en-US"/>
        </w:rPr>
        <w:t>I</w:t>
      </w:r>
      <w:r w:rsidRPr="000548FE">
        <w:rPr>
          <w:szCs w:val="26"/>
        </w:rPr>
        <w:t xml:space="preserve"> </w:t>
      </w:r>
      <w:r w:rsidR="002C60BB">
        <w:rPr>
          <w:szCs w:val="26"/>
        </w:rPr>
        <w:t>Правил подпунктами 3–</w:t>
      </w:r>
      <w:r w:rsidRPr="000548FE">
        <w:rPr>
          <w:szCs w:val="26"/>
        </w:rPr>
        <w:t>8 следующего содержания: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«3) </w:t>
      </w:r>
      <w:r w:rsidR="002C60BB">
        <w:rPr>
          <w:szCs w:val="26"/>
        </w:rPr>
        <w:t>зона рекреации водного объекта –</w:t>
      </w:r>
      <w:r w:rsidRPr="000548FE">
        <w:rPr>
          <w:szCs w:val="26"/>
        </w:rPr>
        <w:t xml:space="preserve"> водный объект или его участок с прилегающим к нему берегом, используемый для рекреационных целей;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bCs/>
          <w:szCs w:val="26"/>
        </w:rPr>
        <w:t>4) зона отдыха</w:t>
      </w:r>
      <w:r w:rsidR="009C23CF">
        <w:rPr>
          <w:szCs w:val="26"/>
        </w:rPr>
        <w:t xml:space="preserve"> –</w:t>
      </w:r>
      <w:r w:rsidRPr="000548FE">
        <w:rPr>
          <w:szCs w:val="26"/>
        </w:rPr>
        <w:t xml:space="preserve"> участок территории, примыкающий к водному объекту, а также комплекс временных и постоянных сооружений, расположенных на этом участке и несущих функциональную нагрузку в качестве оборудования зоны отдыха, обустроенный для интенсивного использования в целях рекреации;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5) место отдыха – водный объект или его часть и территория, прилегающая к водному объекту, используемые для отдыха, туризма, занятий физической культурой и спортом. Места отдыха включают в себя зону отдыха, места выхода на лед, пляжи, места для купания, спортивные водные объекты на воде, объекты и сооружения для принятия оздоровительных и профилактических процедур;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6) массовое мероприятие – физкультурно-спортивное, культурно-массовое</w:t>
      </w:r>
      <w:r w:rsidRPr="000548FE">
        <w:rPr>
          <w:b/>
          <w:szCs w:val="26"/>
        </w:rPr>
        <w:t xml:space="preserve"> </w:t>
      </w:r>
      <w:r w:rsidRPr="000548FE">
        <w:rPr>
          <w:szCs w:val="26"/>
        </w:rPr>
        <w:t xml:space="preserve">мероприятие, проводимое по согласованию с органами местного самоуправления муниципального образования город Норильск, определенное по месту проведения, времени и количеству участников, по использованию водных объектов в целях оказания услуг в сфере туризма, физической культуры и спорта, организации отдыха и укрепления здоровья граждан, с участием от 50 человек и </w:t>
      </w:r>
      <w:r w:rsidRPr="000548FE">
        <w:rPr>
          <w:szCs w:val="26"/>
        </w:rPr>
        <w:lastRenderedPageBreak/>
        <w:t xml:space="preserve">более (либо с участием 10 несовершеннолетних и более) или с использованием маломерных судов с участием от 25 человек и более (либо с участием от 5 несовершеннолетних и более); </w:t>
      </w:r>
    </w:p>
    <w:p w:rsidR="00BD1A7F" w:rsidRPr="000548FE" w:rsidRDefault="00BD1A7F" w:rsidP="00BB0F81">
      <w:pPr>
        <w:tabs>
          <w:tab w:val="left" w:pos="993"/>
        </w:tabs>
        <w:ind w:firstLine="709"/>
        <w:rPr>
          <w:szCs w:val="26"/>
        </w:rPr>
      </w:pPr>
      <w:r w:rsidRPr="000548FE">
        <w:rPr>
          <w:szCs w:val="26"/>
        </w:rPr>
        <w:t>7) физкультурно-спортивное мероприятие – спортивные фе</w:t>
      </w:r>
      <w:r>
        <w:rPr>
          <w:szCs w:val="26"/>
        </w:rPr>
        <w:t>стивали, конкурсы, соревнования,</w:t>
      </w:r>
      <w:r w:rsidRPr="000548FE">
        <w:rPr>
          <w:szCs w:val="26"/>
        </w:rPr>
        <w:t xml:space="preserve"> физкультурно-спортивный праздник, спартакиада, марафонских пробег, велогонка, показательные выступления спортсменов и другие зрелищные спортивно-культурные мероприятия, проводимые в местах, не предназначенных для этих целей; </w:t>
      </w:r>
    </w:p>
    <w:p w:rsidR="00BD1A7F" w:rsidRPr="000548FE" w:rsidRDefault="00BD1A7F" w:rsidP="00BB0F81">
      <w:pPr>
        <w:tabs>
          <w:tab w:val="left" w:pos="993"/>
        </w:tabs>
        <w:ind w:firstLine="709"/>
        <w:rPr>
          <w:szCs w:val="26"/>
        </w:rPr>
      </w:pPr>
      <w:r w:rsidRPr="000548FE">
        <w:rPr>
          <w:szCs w:val="26"/>
        </w:rPr>
        <w:t>8) культурно-массовое мероприятие – церемония, фотосьемка, театрализованное представление, концертная программа, фестиваль и другие культурно-развлекательные мероприятия, проводимые в местах, не предназначенных для этих целей.».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1.7</w:t>
      </w:r>
      <w:r w:rsidRPr="000548FE">
        <w:rPr>
          <w:szCs w:val="26"/>
        </w:rPr>
        <w:t>. Дополнить Правила новыми разделами V</w:t>
      </w:r>
      <w:r w:rsidR="009C23CF">
        <w:rPr>
          <w:szCs w:val="26"/>
        </w:rPr>
        <w:t>–</w:t>
      </w:r>
      <w:r w:rsidRPr="00F871DC">
        <w:rPr>
          <w:bCs/>
          <w:szCs w:val="26"/>
          <w:lang w:val="en-US"/>
        </w:rPr>
        <w:t>IX</w:t>
      </w:r>
      <w:r w:rsidRPr="000548FE">
        <w:rPr>
          <w:szCs w:val="26"/>
        </w:rPr>
        <w:t xml:space="preserve"> следующего содержания: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jc w:val="center"/>
        <w:outlineLvl w:val="0"/>
        <w:rPr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jc w:val="center"/>
        <w:outlineLvl w:val="0"/>
        <w:rPr>
          <w:szCs w:val="26"/>
        </w:rPr>
      </w:pPr>
      <w:r w:rsidRPr="000548FE">
        <w:rPr>
          <w:b/>
          <w:szCs w:val="26"/>
        </w:rPr>
        <w:t>«</w:t>
      </w:r>
      <w:r w:rsidRPr="000548FE">
        <w:rPr>
          <w:szCs w:val="26"/>
        </w:rPr>
        <w:t>V. ТРЕБОВАНИЯ К ОПРЕДЕЛЕНИЮ ВОДНЫХ ОБЪЕКТОВ ИЛИ ИХ ЧАСТЕЙ, ПРЕДНАЗНАЧЕННЫХ ДЛЯ ИСПОЛЬЗОВАНИЯ В РЕКРЕАЦИОННЫХ ЦЕЛЯХ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5.1. Водные объекты (или их части) могут быть использованы для рекреационных целей при их соответствии следующим требованиям: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а) б</w:t>
      </w:r>
      <w:r w:rsidRPr="000548FE">
        <w:rPr>
          <w:szCs w:val="26"/>
        </w:rPr>
        <w:t>ереговая территория зоны рекреации водного объекта должна соответствовать противопожарны</w:t>
      </w:r>
      <w:r>
        <w:rPr>
          <w:szCs w:val="26"/>
        </w:rPr>
        <w:t>м нормам и санитарным правилам;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б) к</w:t>
      </w:r>
      <w:r w:rsidRPr="000548FE">
        <w:rPr>
          <w:szCs w:val="26"/>
        </w:rPr>
        <w:t>ачество воды водного объекта и санитарного состояния территории должно соответствовать требованиям ГОСТ 17.1.5.02-80. Государственный стандарт Союза ССР. Охрана природы. Гидросфера. Гигиенические требования к зонам рекреации водных объектов</w:t>
      </w:r>
      <w:r>
        <w:rPr>
          <w:szCs w:val="26"/>
        </w:rPr>
        <w:t xml:space="preserve"> (далее – ГОСТ</w:t>
      </w:r>
      <w:r w:rsidR="00C37670">
        <w:rPr>
          <w:szCs w:val="26"/>
        </w:rPr>
        <w:t xml:space="preserve"> </w:t>
      </w:r>
      <w:r w:rsidRPr="000548FE">
        <w:rPr>
          <w:szCs w:val="26"/>
        </w:rPr>
        <w:t>17.1.5.02-80</w:t>
      </w:r>
      <w:r>
        <w:rPr>
          <w:szCs w:val="26"/>
        </w:rPr>
        <w:t>);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в) з</w:t>
      </w:r>
      <w:r w:rsidRPr="000548FE">
        <w:rPr>
          <w:szCs w:val="26"/>
        </w:rPr>
        <w:t>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</w:t>
      </w:r>
      <w:r w:rsidR="00D736B4">
        <w:rPr>
          <w:szCs w:val="26"/>
        </w:rPr>
        <w:t>в, нефтеналивных приспособлений;</w:t>
      </w:r>
      <w:r w:rsidRPr="000548FE">
        <w:rPr>
          <w:szCs w:val="26"/>
        </w:rPr>
        <w:t xml:space="preserve">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г) в</w:t>
      </w:r>
      <w:r w:rsidRPr="000548FE">
        <w:rPr>
          <w:szCs w:val="26"/>
        </w:rPr>
        <w:t>одные объекты или их части, используемые в рекреационных целях, не должны являться источниками биологических, химических и физических факторов вредного воздействия на человека.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</w:t>
      </w:r>
      <w:r w:rsidR="00D736B4">
        <w:rPr>
          <w:szCs w:val="26"/>
        </w:rPr>
        <w:t>вливаются санитарными правилами;</w:t>
      </w:r>
      <w:r w:rsidRPr="000548FE">
        <w:rPr>
          <w:szCs w:val="26"/>
        </w:rPr>
        <w:t xml:space="preserve">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д) иным</w:t>
      </w:r>
      <w:r w:rsidRPr="000548FE">
        <w:rPr>
          <w:szCs w:val="26"/>
        </w:rPr>
        <w:t xml:space="preserve"> требовани</w:t>
      </w:r>
      <w:r>
        <w:rPr>
          <w:szCs w:val="26"/>
        </w:rPr>
        <w:t>ям</w:t>
      </w:r>
      <w:r w:rsidRPr="000548FE">
        <w:rPr>
          <w:szCs w:val="26"/>
        </w:rPr>
        <w:t>, предусмотренны</w:t>
      </w:r>
      <w:r>
        <w:rPr>
          <w:szCs w:val="26"/>
        </w:rPr>
        <w:t>м</w:t>
      </w:r>
      <w:r w:rsidRPr="000548FE">
        <w:rPr>
          <w:szCs w:val="26"/>
        </w:rPr>
        <w:t xml:space="preserve"> действующим законодательством Российской Федерации.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5.2. Водные объекты или их части, предназначенные для использования в рекреационных целях, определяются в порядке, утвержденном правовым актом Администрации города Норильска.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jc w:val="center"/>
        <w:outlineLvl w:val="0"/>
        <w:rPr>
          <w:szCs w:val="26"/>
        </w:rPr>
      </w:pPr>
      <w:r w:rsidRPr="000548FE">
        <w:rPr>
          <w:szCs w:val="26"/>
        </w:rPr>
        <w:t>VI. ТРЕБОВАНИЯ К ОПРЕДЕЛЕНИЮ ЗОН ОТДЫХА, КУПАНИЯ И ДРУГИХ ТЕРРИТОРИЙ, ВКЛЮЧАЯ ПЛЯЖИ, СВЯЗАННЫХ С ИСПОЛЬЗОВАНИЕМ ВОДНЫХ ОБЪЕКТОВ ИЛИ ИХ ЧАСТЕЙ ДЛЯ РЕКРЕАЦИОННЫХ ЦЕЛЕЙ И К СРОКАМ ОТКРЫТИЯ И ЗАКРЫТИЯ КУПАЛЬНОГО СЕЗОНА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lastRenderedPageBreak/>
        <w:t xml:space="preserve">6.1. Места отдыха создаются в соответствии с Земельным, Водным, Лесным и Градостроительным кодексами Российской Федерации.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6.2. Решение о создании мест отдыха принимается Главой города Норильска или иным уполномоченным им должностным лицом Администрации города Норильска с учетом соответствия водного объекта требованиям, указанным в пункте 5.1 настоящих Правил, в порядке, установленном правовым актом Администрации города Норильска.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6.3. К зонам рекреации водных объектов устанавливаются следующие требования: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а) соответствие качества воды и состояния территории требованиям санитарных норм;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б) наличие подъездных путей в зону рекреации водных объектов;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в) наличие или возможность устройства удобных и безопасных подходов к воде;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г) безопасный рельеф дна (отсутствие ям, зарослей водных растений, острых камней и пр.);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д) отсутствие возможности неблагоприятных и опасных природных процессов (оползней, селей).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6.4. Зона рекреации водных объектов с учетом местных условий должна быть удалена от портов и портовых сооружений, шлюзов, гидроэлектростанций, от мест сброса сточных вод, стойбищ и водопоя скота, а также других источников загрязнения.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6.5. Зоны рекреации водных объектов размещаются за пределами санитарно-защитных зон промышленных предприятий и с наветренной стороны по отношению к источникам загрязнения окружающей среды и источникам шума.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6.6. Расстояние от автомобильных дорог общей сети до зон рекреации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6.7. Уровень шума в зоне рекреации водных объектов не должен превышать 45 </w:t>
      </w:r>
      <w:proofErr w:type="spellStart"/>
      <w:r w:rsidRPr="000548FE">
        <w:rPr>
          <w:szCs w:val="26"/>
        </w:rPr>
        <w:t>дБА</w:t>
      </w:r>
      <w:proofErr w:type="spellEnd"/>
      <w:r w:rsidRPr="000548FE">
        <w:rPr>
          <w:szCs w:val="26"/>
        </w:rPr>
        <w:t xml:space="preserve"> в дневное время суток и кратковременного шума (в течение 1 мин) - не более 80 </w:t>
      </w:r>
      <w:proofErr w:type="spellStart"/>
      <w:r w:rsidRPr="000548FE">
        <w:rPr>
          <w:szCs w:val="26"/>
        </w:rPr>
        <w:t>дБА</w:t>
      </w:r>
      <w:proofErr w:type="spellEnd"/>
      <w:r w:rsidRPr="000548FE">
        <w:rPr>
          <w:szCs w:val="26"/>
        </w:rPr>
        <w:t xml:space="preserve">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6.8. Уровень загрязнения атмосферного воздуха не должен превышать 0,8 предельно допустимых концентраций (ПДК) химических и биологических веществ с учетом суммации биологического действия этих загрязнителей или продуктов их трансформации в атмосфере. </w:t>
      </w:r>
    </w:p>
    <w:p w:rsidR="00D736B4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6.9. Зоны рекреации водных объектов, используемых для организованного массового купания и отдыха, должны быть благоустроены и эксплуатироваться в соответствии с требованиями ГОСТ 17.1.5.02-80, </w:t>
      </w:r>
      <w:r w:rsidR="00C37670">
        <w:rPr>
          <w:szCs w:val="26"/>
        </w:rPr>
        <w:t xml:space="preserve">санитарных правил и норм </w:t>
      </w:r>
      <w:r w:rsidRPr="000548FE">
        <w:rPr>
          <w:szCs w:val="26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</w:t>
      </w:r>
      <w:r w:rsidR="00C37670">
        <w:rPr>
          <w:szCs w:val="26"/>
        </w:rPr>
        <w:t>ских) мероприятий», утвержденных</w:t>
      </w:r>
      <w:r w:rsidRPr="000548FE">
        <w:rPr>
          <w:szCs w:val="26"/>
        </w:rPr>
        <w:t xml:space="preserve"> постановлением Главного государственного санитарного врача Российской Федерации от 28.01.2021 № 3, СанПиН 3.3686-21 «</w:t>
      </w:r>
      <w:proofErr w:type="spellStart"/>
      <w:r w:rsidRPr="000548FE">
        <w:rPr>
          <w:szCs w:val="26"/>
        </w:rPr>
        <w:t>Санитарноэпидемиологические</w:t>
      </w:r>
      <w:proofErr w:type="spellEnd"/>
      <w:r w:rsidRPr="000548FE">
        <w:rPr>
          <w:szCs w:val="26"/>
        </w:rPr>
        <w:t xml:space="preserve"> требования по профилактике инфе</w:t>
      </w:r>
      <w:r w:rsidR="00C37670">
        <w:rPr>
          <w:szCs w:val="26"/>
        </w:rPr>
        <w:t>кционных болезней», утвержденных</w:t>
      </w:r>
      <w:r w:rsidRPr="000548FE">
        <w:rPr>
          <w:szCs w:val="26"/>
        </w:rPr>
        <w:t xml:space="preserve"> постановлением Главного </w:t>
      </w:r>
      <w:r w:rsidRPr="000548FE">
        <w:rPr>
          <w:szCs w:val="26"/>
        </w:rPr>
        <w:lastRenderedPageBreak/>
        <w:t xml:space="preserve">государственного санитарного врача Российской Федерации от 28.01.2021 № 4, </w:t>
      </w:r>
      <w:r w:rsidR="001C1CF4">
        <w:rPr>
          <w:szCs w:val="26"/>
        </w:rPr>
        <w:t xml:space="preserve">национального стандарта Российской Федерации </w:t>
      </w:r>
      <w:r w:rsidRPr="000548FE">
        <w:rPr>
          <w:szCs w:val="26"/>
        </w:rPr>
        <w:t>ГОСТ Р 55698-2013 «Туристские услуги. У</w:t>
      </w:r>
      <w:r w:rsidR="00D736B4">
        <w:rPr>
          <w:szCs w:val="26"/>
        </w:rPr>
        <w:t>слуги пляжей. Общие требования».</w:t>
      </w:r>
      <w:r w:rsidRPr="000548FE">
        <w:rPr>
          <w:szCs w:val="26"/>
        </w:rPr>
        <w:t xml:space="preserve">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6.10. При обеспечени</w:t>
      </w:r>
      <w:r w:rsidR="00A75DC4">
        <w:rPr>
          <w:szCs w:val="26"/>
        </w:rPr>
        <w:t>и зоны рекреации питьевой водой</w:t>
      </w:r>
      <w:r w:rsidRPr="000548FE">
        <w:rPr>
          <w:szCs w:val="26"/>
        </w:rPr>
        <w:t xml:space="preserve"> необходимо обеспечи</w:t>
      </w:r>
      <w:r w:rsidR="00D736B4">
        <w:rPr>
          <w:szCs w:val="26"/>
        </w:rPr>
        <w:t xml:space="preserve">ть ее соответствие требованиям </w:t>
      </w:r>
      <w:r w:rsidRPr="000548FE">
        <w:rPr>
          <w:szCs w:val="26"/>
        </w:rPr>
        <w:t>ГОСТ Р 51232-98. Государственный стандарт Российской Федерации. Вода питьевая. Общие требования к организа</w:t>
      </w:r>
      <w:r w:rsidR="00C37670">
        <w:rPr>
          <w:szCs w:val="26"/>
        </w:rPr>
        <w:t>ции и методам контроля качества</w:t>
      </w:r>
      <w:r w:rsidRPr="000548FE">
        <w:rPr>
          <w:szCs w:val="26"/>
        </w:rPr>
        <w:t xml:space="preserve">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П</w:t>
      </w:r>
      <w:r w:rsidR="00D736B4">
        <w:rPr>
          <w:szCs w:val="26"/>
        </w:rPr>
        <w:t>ри установке душевых установок</w:t>
      </w:r>
      <w:r w:rsidRPr="000548FE">
        <w:rPr>
          <w:szCs w:val="26"/>
        </w:rPr>
        <w:t xml:space="preserve"> в них должна подаваться питьевая вода.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При устройстве туалетов должно быть предусмотрено </w:t>
      </w:r>
      <w:proofErr w:type="spellStart"/>
      <w:r w:rsidRPr="000548FE">
        <w:rPr>
          <w:szCs w:val="26"/>
        </w:rPr>
        <w:t>канализование</w:t>
      </w:r>
      <w:proofErr w:type="spellEnd"/>
      <w:r w:rsidRPr="000548FE">
        <w:rPr>
          <w:szCs w:val="26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При у</w:t>
      </w:r>
      <w:r w:rsidR="00C37670">
        <w:rPr>
          <w:szCs w:val="26"/>
        </w:rPr>
        <w:t>стройстве пляжей</w:t>
      </w:r>
      <w:r w:rsidR="00D736B4">
        <w:rPr>
          <w:szCs w:val="26"/>
        </w:rPr>
        <w:t xml:space="preserve"> </w:t>
      </w:r>
      <w:r w:rsidRPr="000548FE">
        <w:rPr>
          <w:szCs w:val="26"/>
        </w:rPr>
        <w:t xml:space="preserve">на пляже должно быть предусмотрено помещение медицинского пункта и спасательной станции с наблюдательной вышкой. </w:t>
      </w:r>
    </w:p>
    <w:p w:rsidR="00BD1A7F" w:rsidRPr="000548FE" w:rsidRDefault="00BD1A7F" w:rsidP="00BB0F81">
      <w:pPr>
        <w:spacing w:line="288" w:lineRule="atLeast"/>
        <w:ind w:firstLine="709"/>
        <w:rPr>
          <w:szCs w:val="26"/>
        </w:rPr>
      </w:pPr>
      <w:r w:rsidRPr="000548FE">
        <w:rPr>
          <w:szCs w:val="26"/>
        </w:rPr>
        <w:t xml:space="preserve">6.11. Складирование твердых коммунальных отходов должно осуществляться в контейнеры, расположенные в местах (площадках) накопления твердых коммунальных отходов, определенных договором на оказание услуг по обращению с твердыми коммунальными отходами, в соответствии со схемой обращения с отходами. Вывоз твердых коммунальных </w:t>
      </w:r>
      <w:r w:rsidR="00D736B4">
        <w:rPr>
          <w:szCs w:val="26"/>
        </w:rPr>
        <w:t xml:space="preserve">отходов </w:t>
      </w:r>
      <w:r w:rsidRPr="000548FE">
        <w:rPr>
          <w:szCs w:val="26"/>
        </w:rPr>
        <w:t xml:space="preserve">осуществляется региональным оператором по обращению с твердыми коммунальными отходами в соответствии с условиями заключенного договора.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6.12.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</w:t>
      </w:r>
      <w:r w:rsidR="009C23CF">
        <w:rPr>
          <w:szCs w:val="26"/>
        </w:rPr>
        <w:t xml:space="preserve"> вместимостью до 100 автомашин –</w:t>
      </w:r>
      <w:r w:rsidRPr="000548FE">
        <w:rPr>
          <w:szCs w:val="26"/>
        </w:rPr>
        <w:t xml:space="preserve"> не менее 100 м, вм</w:t>
      </w:r>
      <w:r w:rsidR="009C23CF">
        <w:rPr>
          <w:szCs w:val="26"/>
        </w:rPr>
        <w:t>естимостью свыше 100 автомашин –</w:t>
      </w:r>
      <w:r w:rsidRPr="000548FE">
        <w:rPr>
          <w:szCs w:val="26"/>
        </w:rPr>
        <w:t xml:space="preserve"> не менее 200 м.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Санитарно-защитные разрывы от зоны рекреации до открытых автостоянок должны быть озеленены.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6.13. Пляж должен отвечать установленным санитарным требованиям.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6.14. 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</w:t>
      </w:r>
      <w:r w:rsidR="00867531">
        <w:rPr>
          <w:szCs w:val="26"/>
        </w:rPr>
        <w:t>а, схемой размещения зоны отдыха;</w:t>
      </w:r>
      <w:bookmarkStart w:id="0" w:name="_GoBack"/>
      <w:bookmarkEnd w:id="0"/>
      <w:r w:rsidRPr="000548FE">
        <w:rPr>
          <w:szCs w:val="26"/>
        </w:rPr>
        <w:t xml:space="preserve"> возможна установка лежаков, тентов, зонтов для защиты от солнца.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6.15. В местах отдыха в период купального сезона организуется дежурство медицинского персонала для оказания медицинской помощи пострадавшим на воде.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>6.16. Площадь водного зеркала в месте купания при проточном водоеме должна обеспечивать не менее 5 кв. м на одного купающе</w:t>
      </w:r>
      <w:r w:rsidR="009C23CF">
        <w:rPr>
          <w:szCs w:val="26"/>
        </w:rPr>
        <w:t>гося, а на непроточном водоеме – 10–</w:t>
      </w:r>
      <w:r w:rsidRPr="000548FE">
        <w:rPr>
          <w:szCs w:val="26"/>
        </w:rPr>
        <w:t xml:space="preserve">15 кв. м. На каждого человека должно приходиться не менее 2 кв. м площади пляжа.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6.17. В местах, отведенных для купания, не должно быть выхода грунтовых вод, водоворота, воронок и течения, превышающего 0,5 м в секунду, резких колебаний уровня воды.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Границы плавания в местах купания обозначаются буйками оранжевого цвета, </w:t>
      </w:r>
      <w:r w:rsidR="009C23CF">
        <w:rPr>
          <w:szCs w:val="26"/>
        </w:rPr>
        <w:t>расположенными на расстоянии 25–</w:t>
      </w:r>
      <w:r w:rsidRPr="000548FE">
        <w:rPr>
          <w:szCs w:val="26"/>
        </w:rPr>
        <w:t xml:space="preserve">30 м один от другого и до 25 м от мест с глубиной 1,3 м.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В зоне рекреации водного объекта отводятся участки для купания не умеющих плавать с глубиной не более 1,2 м. Участки обозначаются линией поплавков, закрепленных на тросах, или ограждаются </w:t>
      </w:r>
      <w:proofErr w:type="spellStart"/>
      <w:r w:rsidRPr="000548FE">
        <w:rPr>
          <w:szCs w:val="26"/>
        </w:rPr>
        <w:t>штакетным</w:t>
      </w:r>
      <w:proofErr w:type="spellEnd"/>
      <w:r w:rsidRPr="000548FE">
        <w:rPr>
          <w:szCs w:val="26"/>
        </w:rPr>
        <w:t xml:space="preserve"> забором.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lastRenderedPageBreak/>
        <w:t xml:space="preserve">6.18. Дно участка должно иметь постепенный уклон до глубины двух метров, без ям, уступов, свободно от водных растений, коряг, камней, стекла и других предметов.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6.19. В местах, отведенных для купания и выше их по течению до 500 м, запрещается стирка белья и купание животных.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Продажа и распитие спиртных напитков, курение в местах отдыха у воды категорически запрещается.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6.20. 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Услуги, оказываемые в местах отдыха, должны соответствовать требованиям национальных стандартов.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6.21.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6.22. Место отдыха может быть организовано без купания в водном объекте, с обустройством места использования судов и/или технических средств активного отдыха, с учетом рекреационной нагрузки на природный объект, возможности организации места отдыха.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0548FE">
        <w:rPr>
          <w:szCs w:val="26"/>
        </w:rPr>
        <w:t xml:space="preserve">6.23. К местам выхода на лед при катании на коньках на водных объектах также предъявляются следующие требования: 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–</w:t>
      </w:r>
      <w:r w:rsidR="00BD1A7F" w:rsidRPr="000548FE">
        <w:rPr>
          <w:szCs w:val="26"/>
        </w:rPr>
        <w:t xml:space="preserve"> толщина льда должна быть не менее 12 см;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>–</w:t>
      </w:r>
      <w:r w:rsidR="00BD1A7F" w:rsidRPr="000548FE">
        <w:rPr>
          <w:szCs w:val="26"/>
        </w:rPr>
        <w:t xml:space="preserve"> толщина льда при массовом катании на коньках должна быть не менее </w:t>
      </w:r>
      <w:r>
        <w:rPr>
          <w:szCs w:val="26"/>
        </w:rPr>
        <w:t xml:space="preserve">    </w:t>
      </w:r>
      <w:r w:rsidR="00BD1A7F" w:rsidRPr="000548FE">
        <w:rPr>
          <w:szCs w:val="26"/>
        </w:rPr>
        <w:t xml:space="preserve">25 см. </w:t>
      </w:r>
    </w:p>
    <w:p w:rsidR="00BD1A7F" w:rsidRPr="000548FE" w:rsidRDefault="00BD1A7F" w:rsidP="00BB0F81">
      <w:pPr>
        <w:widowControl w:val="0"/>
        <w:autoSpaceDE w:val="0"/>
        <w:autoSpaceDN w:val="0"/>
        <w:adjustRightInd w:val="0"/>
        <w:ind w:firstLine="709"/>
        <w:contextualSpacing/>
        <w:rPr>
          <w:rFonts w:eastAsiaTheme="minorEastAsia"/>
          <w:szCs w:val="26"/>
        </w:rPr>
      </w:pPr>
      <w:r w:rsidRPr="000548FE">
        <w:rPr>
          <w:rFonts w:eastAsiaTheme="minorEastAsia"/>
          <w:szCs w:val="26"/>
        </w:rPr>
        <w:t>6.24. Сроки открытия и закрытия купального сезона, продолжительность работы пляжей и мест отдыха устанавливаются правовым актом Администрации города Норильска, издаваемым Главой города Норильска или иным уполномоченным им лицом</w:t>
      </w:r>
      <w:r>
        <w:rPr>
          <w:rFonts w:eastAsiaTheme="minorEastAsia"/>
          <w:szCs w:val="26"/>
        </w:rPr>
        <w:t>,</w:t>
      </w:r>
      <w:r w:rsidRPr="000548FE">
        <w:rPr>
          <w:rFonts w:eastAsiaTheme="minorEastAsia"/>
          <w:szCs w:val="26"/>
        </w:rPr>
        <w:t xml:space="preserve"> не менее чем за 10 календарных дней до начала сезона.</w:t>
      </w:r>
    </w:p>
    <w:p w:rsidR="00BD1A7F" w:rsidRPr="000548FE" w:rsidRDefault="00BD1A7F" w:rsidP="00BB0F81">
      <w:pPr>
        <w:widowControl w:val="0"/>
        <w:autoSpaceDE w:val="0"/>
        <w:autoSpaceDN w:val="0"/>
        <w:adjustRightInd w:val="0"/>
        <w:ind w:firstLine="709"/>
        <w:contextualSpacing/>
        <w:rPr>
          <w:rFonts w:eastAsiaTheme="minorEastAsia"/>
          <w:szCs w:val="26"/>
        </w:rPr>
      </w:pPr>
      <w:r w:rsidRPr="000548FE">
        <w:rPr>
          <w:rFonts w:eastAsiaTheme="minorEastAsia"/>
          <w:szCs w:val="26"/>
        </w:rPr>
        <w:t>6.25. Сроки купального сезона в местах отдыха на водных объектах устанавливаются в зависимости от погодных условий, при повышении температуры воздуха в дневное время выше 1</w:t>
      </w:r>
      <w:r w:rsidR="006318AC">
        <w:rPr>
          <w:rFonts w:eastAsiaTheme="minorEastAsia"/>
          <w:szCs w:val="26"/>
        </w:rPr>
        <w:t>8</w:t>
      </w:r>
      <w:r w:rsidR="006318AC">
        <w:rPr>
          <w:rFonts w:eastAsiaTheme="minorEastAsia" w:cs="Times New Roman"/>
          <w:szCs w:val="26"/>
        </w:rPr>
        <w:t>°</w:t>
      </w:r>
      <w:r w:rsidRPr="006318AC">
        <w:rPr>
          <w:rFonts w:eastAsiaTheme="minorEastAsia"/>
          <w:szCs w:val="26"/>
        </w:rPr>
        <w:t>,</w:t>
      </w:r>
      <w:r w:rsidRPr="000548FE">
        <w:rPr>
          <w:rFonts w:eastAsiaTheme="minorEastAsia"/>
          <w:szCs w:val="26"/>
        </w:rPr>
        <w:t xml:space="preserve"> с 15 июня по 31 августа. </w:t>
      </w:r>
    </w:p>
    <w:p w:rsidR="00BD1A7F" w:rsidRPr="000548FE" w:rsidRDefault="00BD1A7F" w:rsidP="00BB0F81">
      <w:pPr>
        <w:widowControl w:val="0"/>
        <w:autoSpaceDE w:val="0"/>
        <w:autoSpaceDN w:val="0"/>
        <w:adjustRightInd w:val="0"/>
        <w:ind w:firstLine="709"/>
        <w:contextualSpacing/>
        <w:rPr>
          <w:rFonts w:eastAsiaTheme="minorEastAsia"/>
        </w:rPr>
      </w:pPr>
    </w:p>
    <w:p w:rsidR="00BD1A7F" w:rsidRPr="007D236D" w:rsidRDefault="00BD1A7F" w:rsidP="00BB0F81">
      <w:pPr>
        <w:autoSpaceDE w:val="0"/>
        <w:autoSpaceDN w:val="0"/>
        <w:adjustRightInd w:val="0"/>
        <w:ind w:firstLine="709"/>
        <w:jc w:val="center"/>
        <w:rPr>
          <w:szCs w:val="26"/>
        </w:rPr>
      </w:pPr>
      <w:r w:rsidRPr="007D236D">
        <w:rPr>
          <w:szCs w:val="26"/>
          <w:lang w:val="en-US"/>
        </w:rPr>
        <w:t>VII</w:t>
      </w:r>
      <w:r w:rsidRPr="007D236D">
        <w:rPr>
          <w:szCs w:val="26"/>
        </w:rPr>
        <w:t>. ПОРЯДОК ПРОВЕДЕНИЯ МЕРОПРИЯТИЙ, СВЯЗАННЫХ С ИСПОЛЬЗОВАНИЕМ ВОДНЫХ ОБЪЕКТОВ ИЛИ ИХ ЧАСТЕЙ ДЛЯ РЕКРЕАЦИОННЫХ ЦЕЛЕЙ</w:t>
      </w:r>
    </w:p>
    <w:p w:rsidR="00BD1A7F" w:rsidRPr="007D236D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</w:p>
    <w:p w:rsidR="00BD1A7F" w:rsidRPr="000548FE" w:rsidRDefault="00BD1A7F" w:rsidP="00BB0F81">
      <w:pPr>
        <w:ind w:firstLine="709"/>
        <w:rPr>
          <w:szCs w:val="26"/>
        </w:rPr>
      </w:pPr>
      <w:r w:rsidRPr="000548FE">
        <w:rPr>
          <w:szCs w:val="26"/>
        </w:rPr>
        <w:t>7.1. Организаторы проведения массовых мероприятий (физические лица, юридические лица, общественные организации) обязаны:</w:t>
      </w:r>
    </w:p>
    <w:p w:rsidR="00BD1A7F" w:rsidRPr="000548FE" w:rsidRDefault="00BD1A7F" w:rsidP="00BB0F81">
      <w:pPr>
        <w:spacing w:after="160"/>
        <w:ind w:firstLine="709"/>
        <w:contextualSpacing/>
        <w:rPr>
          <w:szCs w:val="26"/>
        </w:rPr>
      </w:pPr>
      <w:r>
        <w:rPr>
          <w:szCs w:val="26"/>
        </w:rPr>
        <w:t>а)</w:t>
      </w:r>
      <w:r w:rsidRPr="000548FE">
        <w:rPr>
          <w:szCs w:val="26"/>
        </w:rPr>
        <w:t xml:space="preserve"> разработать, согласовать с уполномоченными лицами Администрации города Норильска и утвердить положение о проведении соответствующего массового мероприятия не позднее 30 дней до его начала;</w:t>
      </w:r>
    </w:p>
    <w:p w:rsidR="00BD1A7F" w:rsidRPr="000548FE" w:rsidRDefault="00BD1A7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  <w:r>
        <w:rPr>
          <w:szCs w:val="26"/>
        </w:rPr>
        <w:lastRenderedPageBreak/>
        <w:t>б)</w:t>
      </w:r>
      <w:r w:rsidRPr="000548FE">
        <w:rPr>
          <w:szCs w:val="26"/>
        </w:rPr>
        <w:t xml:space="preserve"> </w:t>
      </w:r>
      <w:r w:rsidRPr="000548FE">
        <w:rPr>
          <w:rFonts w:eastAsia="Calibri"/>
          <w:kern w:val="2"/>
          <w:szCs w:val="26"/>
          <w14:ligatures w14:val="standardContextual"/>
        </w:rPr>
        <w:t>определить лиц, ответственных за безопасность людей при проведении массовых мероприятий, общественный порядок и охрану окружающей среды;</w:t>
      </w:r>
    </w:p>
    <w:p w:rsidR="00BD1A7F" w:rsidRPr="000548FE" w:rsidRDefault="00BD1A7F" w:rsidP="00BB0F81">
      <w:pPr>
        <w:ind w:firstLine="709"/>
        <w:rPr>
          <w:szCs w:val="26"/>
        </w:rPr>
      </w:pPr>
      <w:r>
        <w:rPr>
          <w:szCs w:val="26"/>
        </w:rPr>
        <w:t xml:space="preserve">в) </w:t>
      </w:r>
      <w:r w:rsidRPr="000548FE">
        <w:rPr>
          <w:szCs w:val="26"/>
        </w:rPr>
        <w:t xml:space="preserve">письменно уведомить о планируемом массовом мероприятии, </w:t>
      </w:r>
      <w:r w:rsidRPr="000548FE">
        <w:rPr>
          <w:szCs w:val="26"/>
        </w:rPr>
        <w:br/>
        <w:t>не позднее 15 календарных дней до дня его начала, Администрацию города Норильска, а также территориальные органы МВД России и МЧС России, указав при этом:</w:t>
      </w:r>
    </w:p>
    <w:p w:rsidR="00BD1A7F" w:rsidRPr="000548FE" w:rsidRDefault="009C23CF" w:rsidP="00BB0F81">
      <w:pPr>
        <w:ind w:firstLine="709"/>
        <w:rPr>
          <w:szCs w:val="26"/>
        </w:rPr>
      </w:pPr>
      <w:r>
        <w:rPr>
          <w:szCs w:val="26"/>
        </w:rPr>
        <w:t>–</w:t>
      </w:r>
      <w:r w:rsidR="00BD1A7F" w:rsidRPr="000548FE">
        <w:rPr>
          <w:szCs w:val="26"/>
        </w:rPr>
        <w:t xml:space="preserve"> место, время начала, продолжительность массового мероприятия, планируемое количество его участников;</w:t>
      </w:r>
    </w:p>
    <w:p w:rsidR="00BD1A7F" w:rsidRPr="000548FE" w:rsidRDefault="009C23C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  <w:r>
        <w:rPr>
          <w:szCs w:val="26"/>
        </w:rPr>
        <w:t>–</w:t>
      </w:r>
      <w:r w:rsidR="00BD1A7F" w:rsidRPr="000548FE">
        <w:rPr>
          <w:szCs w:val="26"/>
        </w:rPr>
        <w:t xml:space="preserve"> контактные данные </w:t>
      </w:r>
      <w:r w:rsidR="00BD1A7F" w:rsidRPr="000548FE">
        <w:rPr>
          <w:rFonts w:eastAsia="Calibri"/>
          <w:kern w:val="2"/>
          <w:szCs w:val="26"/>
          <w14:ligatures w14:val="standardContextual"/>
        </w:rPr>
        <w:t xml:space="preserve">лиц, ответственных за безопасность людей </w:t>
      </w:r>
      <w:r w:rsidR="00BD1A7F" w:rsidRPr="000548FE">
        <w:rPr>
          <w:rFonts w:eastAsia="Calibri"/>
          <w:kern w:val="2"/>
          <w:szCs w:val="26"/>
          <w14:ligatures w14:val="standardContextual"/>
        </w:rPr>
        <w:br/>
        <w:t>при проведении массового мероприятия, общественный порядок и охрану окружающей среды;</w:t>
      </w:r>
    </w:p>
    <w:p w:rsidR="00BD1A7F" w:rsidRPr="000548FE" w:rsidRDefault="009C23C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  <w:r>
        <w:rPr>
          <w:rFonts w:eastAsia="Calibri"/>
          <w:kern w:val="2"/>
          <w:szCs w:val="26"/>
          <w14:ligatures w14:val="standardContextual"/>
        </w:rPr>
        <w:t>–</w:t>
      </w:r>
      <w:r w:rsidR="00BD1A7F" w:rsidRPr="000548FE">
        <w:rPr>
          <w:rFonts w:eastAsia="Calibri"/>
          <w:kern w:val="2"/>
          <w:szCs w:val="26"/>
          <w14:ligatures w14:val="standardContextual"/>
        </w:rPr>
        <w:t xml:space="preserve"> необходимые меры по обеспечению безопасности людей </w:t>
      </w:r>
      <w:r w:rsidR="00BD1A7F" w:rsidRPr="000548FE">
        <w:rPr>
          <w:rFonts w:eastAsia="Calibri"/>
          <w:kern w:val="2"/>
          <w:szCs w:val="26"/>
          <w14:ligatures w14:val="standardContextual"/>
        </w:rPr>
        <w:br/>
        <w:t>при проведении массового мероприятия, в том числе установку временных знаков безопасности и обеспечение спасательными средствами;</w:t>
      </w:r>
    </w:p>
    <w:p w:rsidR="00BD1A7F" w:rsidRPr="000548FE" w:rsidRDefault="009C23C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  <w:r>
        <w:rPr>
          <w:szCs w:val="26"/>
        </w:rPr>
        <w:t>–</w:t>
      </w:r>
      <w:r w:rsidR="00BD1A7F" w:rsidRPr="000548FE">
        <w:rPr>
          <w:szCs w:val="26"/>
        </w:rPr>
        <w:t xml:space="preserve"> </w:t>
      </w:r>
      <w:r w:rsidR="00BD1A7F" w:rsidRPr="000548FE">
        <w:rPr>
          <w:rFonts w:eastAsia="Calibri"/>
          <w:kern w:val="2"/>
          <w:szCs w:val="26"/>
          <w14:ligatures w14:val="standardContextual"/>
        </w:rPr>
        <w:t xml:space="preserve">необходимость привлечения аварийно-спасательных формирований </w:t>
      </w:r>
      <w:r w:rsidR="00BD1A7F" w:rsidRPr="000548FE">
        <w:rPr>
          <w:rFonts w:eastAsia="Calibri"/>
          <w:kern w:val="2"/>
          <w:szCs w:val="26"/>
          <w14:ligatures w14:val="standardContextual"/>
        </w:rPr>
        <w:br/>
        <w:t>для обеспечения безопасности людей при проведении массового мероприятия;</w:t>
      </w:r>
    </w:p>
    <w:p w:rsidR="00BD1A7F" w:rsidRPr="000548FE" w:rsidRDefault="00BD1A7F" w:rsidP="00BB0F81">
      <w:pPr>
        <w:spacing w:after="160"/>
        <w:ind w:firstLine="709"/>
        <w:contextualSpacing/>
        <w:rPr>
          <w:szCs w:val="26"/>
        </w:rPr>
      </w:pPr>
      <w:r>
        <w:rPr>
          <w:szCs w:val="26"/>
        </w:rPr>
        <w:t>г)</w:t>
      </w:r>
      <w:r w:rsidRPr="000548FE">
        <w:rPr>
          <w:szCs w:val="26"/>
        </w:rPr>
        <w:t xml:space="preserve"> определить лиц, ответственных за оперативное информирование экстренных оперативных служб о нарушении общественного порядка, происшествиях и чрезвычайных ситуациях при проведении массов</w:t>
      </w:r>
      <w:r>
        <w:rPr>
          <w:szCs w:val="26"/>
        </w:rPr>
        <w:t xml:space="preserve">ого </w:t>
      </w:r>
      <w:r w:rsidRPr="000548FE">
        <w:rPr>
          <w:szCs w:val="26"/>
        </w:rPr>
        <w:t>мероприяти</w:t>
      </w:r>
      <w:r>
        <w:rPr>
          <w:szCs w:val="26"/>
        </w:rPr>
        <w:t>я</w:t>
      </w:r>
      <w:r w:rsidRPr="000548FE">
        <w:rPr>
          <w:szCs w:val="26"/>
        </w:rPr>
        <w:t>;</w:t>
      </w:r>
    </w:p>
    <w:p w:rsidR="00BD1A7F" w:rsidRPr="000548FE" w:rsidRDefault="00BD1A7F" w:rsidP="00BB0F81">
      <w:pPr>
        <w:spacing w:line="259" w:lineRule="auto"/>
        <w:ind w:firstLine="709"/>
        <w:rPr>
          <w:szCs w:val="26"/>
        </w:rPr>
      </w:pPr>
      <w:r>
        <w:rPr>
          <w:szCs w:val="26"/>
        </w:rPr>
        <w:t>д)</w:t>
      </w:r>
      <w:r w:rsidRPr="000548FE">
        <w:rPr>
          <w:szCs w:val="26"/>
        </w:rPr>
        <w:t xml:space="preserve"> информировать экстренные оперативные службы о нарушении общественного порядка, происшествиях и чрезвычайных </w:t>
      </w:r>
      <w:r>
        <w:rPr>
          <w:szCs w:val="26"/>
        </w:rPr>
        <w:t>ситуациях при проведении массового</w:t>
      </w:r>
      <w:r w:rsidRPr="000548FE">
        <w:rPr>
          <w:szCs w:val="26"/>
        </w:rPr>
        <w:t xml:space="preserve"> мероприяти</w:t>
      </w:r>
      <w:r>
        <w:rPr>
          <w:szCs w:val="26"/>
        </w:rPr>
        <w:t>я</w:t>
      </w:r>
      <w:r w:rsidRPr="000548FE">
        <w:rPr>
          <w:szCs w:val="26"/>
        </w:rPr>
        <w:t>.</w:t>
      </w:r>
    </w:p>
    <w:p w:rsidR="00BD1A7F" w:rsidRPr="000548FE" w:rsidRDefault="00BD1A7F" w:rsidP="00BB0F81">
      <w:pPr>
        <w:spacing w:line="259" w:lineRule="auto"/>
        <w:ind w:firstLine="709"/>
        <w:rPr>
          <w:szCs w:val="26"/>
        </w:rPr>
      </w:pPr>
      <w:r w:rsidRPr="000548FE">
        <w:rPr>
          <w:szCs w:val="26"/>
        </w:rPr>
        <w:t>7.2. При получении уведомления о планируемом массовом мероприятии должностное(-</w:t>
      </w:r>
      <w:proofErr w:type="spellStart"/>
      <w:r w:rsidRPr="000548FE">
        <w:rPr>
          <w:szCs w:val="26"/>
        </w:rPr>
        <w:t>ые</w:t>
      </w:r>
      <w:proofErr w:type="spellEnd"/>
      <w:r w:rsidRPr="000548FE">
        <w:rPr>
          <w:szCs w:val="26"/>
        </w:rPr>
        <w:t>) лицо(-а) Администрации города Норильска, определенное(-</w:t>
      </w:r>
      <w:proofErr w:type="spellStart"/>
      <w:r w:rsidRPr="000548FE">
        <w:rPr>
          <w:szCs w:val="26"/>
        </w:rPr>
        <w:t>ые</w:t>
      </w:r>
      <w:proofErr w:type="spellEnd"/>
      <w:r w:rsidRPr="000548FE">
        <w:rPr>
          <w:szCs w:val="26"/>
        </w:rPr>
        <w:t xml:space="preserve">) Главой города Норильска, организует(-ют) взаимодействие с организаторами массового мероприятия, в случае необходимости, в пределах своих полномочий, оказывает содействие по вопросам обеспечения безопасности людей при проведении массового мероприятия.  </w:t>
      </w:r>
    </w:p>
    <w:p w:rsidR="00BD1A7F" w:rsidRPr="000548FE" w:rsidRDefault="00BD1A7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  <w:r w:rsidRPr="000548FE">
        <w:rPr>
          <w:szCs w:val="26"/>
        </w:rPr>
        <w:t xml:space="preserve">7.3. </w:t>
      </w:r>
      <w:r w:rsidRPr="000548FE">
        <w:rPr>
          <w:rFonts w:eastAsia="Calibri"/>
          <w:kern w:val="2"/>
          <w:szCs w:val="26"/>
          <w14:ligatures w14:val="standardContextual"/>
        </w:rPr>
        <w:t xml:space="preserve">В случае, если при проведении планируемого массового мероприятия могут возникнуть обстоятельства, создающие реальную угрозу жизни и здоровью людей и (или) способствующие нарушению требований действующего законодательства Российской Федерации, Красноярского края, </w:t>
      </w:r>
      <w:r>
        <w:rPr>
          <w:rFonts w:eastAsia="Calibri"/>
          <w:kern w:val="2"/>
          <w:szCs w:val="26"/>
          <w14:ligatures w14:val="standardContextual"/>
        </w:rPr>
        <w:t xml:space="preserve">правовых актов органов местного самоуправления </w:t>
      </w:r>
      <w:r w:rsidRPr="000548FE">
        <w:rPr>
          <w:rFonts w:eastAsia="Calibri"/>
          <w:kern w:val="2"/>
          <w:szCs w:val="26"/>
          <w14:ligatures w14:val="standardContextual"/>
        </w:rPr>
        <w:t>муниципального образования город Норильск, Администрация города Норильска обязана письменно уведомить организаторов планируемого массового мероприятия о необходимости устранения вышеуказанных обстоятельств, либо, при отсутствии такой возможности, о запрете проведения планируемого массового мероприятия.</w:t>
      </w:r>
    </w:p>
    <w:p w:rsidR="00BD1A7F" w:rsidRPr="000548FE" w:rsidRDefault="00BD1A7F" w:rsidP="00BB0F81">
      <w:pPr>
        <w:ind w:firstLine="709"/>
        <w:rPr>
          <w:szCs w:val="26"/>
        </w:rPr>
      </w:pPr>
      <w:r w:rsidRPr="000548FE">
        <w:rPr>
          <w:szCs w:val="26"/>
        </w:rPr>
        <w:t>7.4. При подготовке проведения массовых мероприятий общегородского значения издается соответствующий правовой акт Администрации города Норильска.</w:t>
      </w:r>
    </w:p>
    <w:p w:rsidR="00BD1A7F" w:rsidRPr="000548FE" w:rsidRDefault="00BD1A7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  <w:r w:rsidRPr="000548FE">
        <w:rPr>
          <w:rFonts w:eastAsia="Calibri"/>
          <w:kern w:val="2"/>
          <w:szCs w:val="26"/>
          <w14:ligatures w14:val="standardContextual"/>
        </w:rPr>
        <w:t>7.5. Невыполнение организаторами массовог</w:t>
      </w:r>
      <w:r w:rsidR="00C37670">
        <w:rPr>
          <w:rFonts w:eastAsia="Calibri"/>
          <w:kern w:val="2"/>
          <w:szCs w:val="26"/>
          <w14:ligatures w14:val="standardContextual"/>
        </w:rPr>
        <w:t>о мероприятия требований настоящего</w:t>
      </w:r>
      <w:r w:rsidRPr="000548FE">
        <w:rPr>
          <w:rFonts w:eastAsia="Calibri"/>
          <w:kern w:val="2"/>
          <w:szCs w:val="26"/>
          <w14:ligatures w14:val="standardContextual"/>
        </w:rPr>
        <w:t xml:space="preserve"> порядка проведения массовых мероприятий влечет ответственность, предусмотренную действующим законодательством.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7.6. Администрация города Норильска в случае, если водные объекты представляют опасность для здоровья населения, обязана в соответствии с полномочиями принять меры по ограничению, приостановлению или запрещению использования указанных водных объектов.</w:t>
      </w:r>
    </w:p>
    <w:p w:rsidR="00BD1A7F" w:rsidRPr="000548FE" w:rsidRDefault="00BD1A7F" w:rsidP="00BB0F81">
      <w:pPr>
        <w:spacing w:after="160"/>
        <w:ind w:firstLine="709"/>
        <w:contextualSpacing/>
        <w:rPr>
          <w:rFonts w:eastAsia="Calibri"/>
          <w:kern w:val="2"/>
          <w:szCs w:val="26"/>
          <w14:ligatures w14:val="standardContextual"/>
        </w:rPr>
      </w:pPr>
    </w:p>
    <w:p w:rsidR="00BD1A7F" w:rsidRPr="000548FE" w:rsidRDefault="00BD1A7F" w:rsidP="009C23CF">
      <w:pPr>
        <w:tabs>
          <w:tab w:val="left" w:pos="2175"/>
          <w:tab w:val="center" w:pos="4877"/>
        </w:tabs>
        <w:autoSpaceDE w:val="0"/>
        <w:autoSpaceDN w:val="0"/>
        <w:adjustRightInd w:val="0"/>
        <w:jc w:val="center"/>
        <w:rPr>
          <w:szCs w:val="26"/>
        </w:rPr>
      </w:pPr>
      <w:r w:rsidRPr="000548FE">
        <w:rPr>
          <w:szCs w:val="26"/>
          <w:lang w:val="en-US"/>
        </w:rPr>
        <w:t>VIII</w:t>
      </w:r>
      <w:r w:rsidRPr="000548FE">
        <w:rPr>
          <w:szCs w:val="26"/>
        </w:rPr>
        <w:t>. ТРЕБОВАНИЯ К ОХРАНЕ ВОДНЫХ ОБЪЕКТОВ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 xml:space="preserve">8.1. Использование водных объектов в рекреационных целях </w:t>
      </w:r>
      <w:r w:rsidRPr="000548FE">
        <w:rPr>
          <w:szCs w:val="26"/>
        </w:rPr>
        <w:t>для оказания услуг в сфере туризма, физической культуры и спорта, в том числе с применением маломерных судов, водных мотоциклов и других технических средств, предназначенных для отдыха на водных объектах, любительского рыболовства, организации отдыха и укрепления здоровья граждан, в том числе организации отдыха детей и их оздоровления</w:t>
      </w:r>
      <w:r w:rsidRPr="000548FE">
        <w:rPr>
          <w:bCs/>
          <w:szCs w:val="26"/>
        </w:rPr>
        <w:t xml:space="preserve"> осуществляется на основании и условиях договора водопользования, заключаемого в установленном законодательством Российской Федерации порядке.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 xml:space="preserve">Границы акватории водного объекта, предоставленного в пользование для указанных целей, определяются в соответствии с </w:t>
      </w:r>
      <w:r>
        <w:rPr>
          <w:bCs/>
          <w:szCs w:val="26"/>
        </w:rPr>
        <w:t>п</w:t>
      </w:r>
      <w:r w:rsidRPr="000548FE">
        <w:rPr>
          <w:bCs/>
          <w:szCs w:val="26"/>
        </w:rPr>
        <w:t>орядком, установленным Правительством Российской Федерации.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8.2. Юридическое лицо, физическое лицо или индивидуальный предприниматель при использовании водных объектов для рекреационных целей должны: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а) осуществлять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прав, а также помех и опасности для судоходства и людей;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б) знать и соблюдать требования правил охраны жизни людей на водных объектах и установленные органами местного самоуправления муниципального образования город Норильск</w:t>
      </w:r>
      <w:r>
        <w:rPr>
          <w:bCs/>
          <w:szCs w:val="26"/>
        </w:rPr>
        <w:t xml:space="preserve"> </w:t>
      </w:r>
      <w:r w:rsidRPr="000548FE">
        <w:rPr>
          <w:bCs/>
          <w:szCs w:val="26"/>
        </w:rPr>
        <w:t>правила использования водных объектов,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в) руководствоваться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bCs/>
          <w:szCs w:val="26"/>
        </w:rPr>
        <w:t>–</w:t>
      </w:r>
      <w:r w:rsidR="00BD1A7F" w:rsidRPr="000548FE">
        <w:rPr>
          <w:bCs/>
          <w:szCs w:val="26"/>
        </w:rPr>
        <w:t xml:space="preserve"> отнесенных к особо охраняемым водным объектам;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bCs/>
          <w:szCs w:val="26"/>
        </w:rPr>
        <w:t>–</w:t>
      </w:r>
      <w:r w:rsidR="00BD1A7F" w:rsidRPr="000548FE">
        <w:rPr>
          <w:bCs/>
          <w:szCs w:val="26"/>
        </w:rPr>
        <w:t xml:space="preserve"> входящих в состав особо охраняемых природных территорий;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bCs/>
          <w:szCs w:val="26"/>
        </w:rPr>
        <w:t>–</w:t>
      </w:r>
      <w:r w:rsidR="00BD1A7F" w:rsidRPr="000548FE">
        <w:rPr>
          <w:bCs/>
          <w:szCs w:val="26"/>
        </w:rPr>
        <w:t xml:space="preserve"> расположенных в границах зон, округов сан</w:t>
      </w:r>
      <w:r>
        <w:rPr>
          <w:bCs/>
          <w:szCs w:val="26"/>
        </w:rPr>
        <w:t>итарной охраны водных объектов –</w:t>
      </w:r>
      <w:r w:rsidR="00BD1A7F" w:rsidRPr="000548FE">
        <w:rPr>
          <w:bCs/>
          <w:szCs w:val="26"/>
        </w:rPr>
        <w:t xml:space="preserve"> источников питьевого водоснабжения;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bCs/>
          <w:szCs w:val="26"/>
        </w:rPr>
        <w:t>–</w:t>
      </w:r>
      <w:r w:rsidR="00BD1A7F" w:rsidRPr="000548FE">
        <w:rPr>
          <w:bCs/>
          <w:szCs w:val="26"/>
        </w:rPr>
        <w:t xml:space="preserve"> расположенных в границах </w:t>
      </w:r>
      <w:proofErr w:type="spellStart"/>
      <w:r w:rsidR="00BD1A7F" w:rsidRPr="000548FE">
        <w:rPr>
          <w:bCs/>
          <w:szCs w:val="26"/>
        </w:rPr>
        <w:t>рыбохозяйственных</w:t>
      </w:r>
      <w:proofErr w:type="spellEnd"/>
      <w:r w:rsidR="00BD1A7F" w:rsidRPr="000548FE">
        <w:rPr>
          <w:bCs/>
          <w:szCs w:val="26"/>
        </w:rPr>
        <w:t xml:space="preserve"> заповедных зон;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bCs/>
          <w:szCs w:val="26"/>
        </w:rPr>
        <w:t>–</w:t>
      </w:r>
      <w:r w:rsidR="00BD1A7F" w:rsidRPr="000548FE">
        <w:rPr>
          <w:bCs/>
          <w:szCs w:val="26"/>
        </w:rPr>
        <w:t xml:space="preserve"> содержащих природные лечебные ресурсы;</w:t>
      </w:r>
    </w:p>
    <w:p w:rsidR="00BD1A7F" w:rsidRPr="000548FE" w:rsidRDefault="009C23C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bCs/>
          <w:szCs w:val="26"/>
        </w:rPr>
        <w:t>–</w:t>
      </w:r>
      <w:r w:rsidR="00BD1A7F" w:rsidRPr="000548FE">
        <w:rPr>
          <w:bCs/>
          <w:szCs w:val="26"/>
        </w:rPr>
        <w:t xml:space="preserve"> расположенных на территории лечебно-оздоровительной местности или курорта в границах зон округа их санитарной охраны;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г) принимать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bCs/>
          <w:szCs w:val="26"/>
        </w:rPr>
        <w:lastRenderedPageBreak/>
        <w:t>д)</w:t>
      </w:r>
      <w:r w:rsidRPr="000548FE">
        <w:rPr>
          <w:szCs w:val="26"/>
        </w:rPr>
        <w:t xml:space="preserve"> не допускать складирование отходов потребления и производства на прибрежных защитных полосах водных объектов;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е) не допускать осуществление в </w:t>
      </w:r>
      <w:proofErr w:type="spellStart"/>
      <w:r w:rsidRPr="000548FE">
        <w:rPr>
          <w:szCs w:val="26"/>
        </w:rPr>
        <w:t>водоохранных</w:t>
      </w:r>
      <w:proofErr w:type="spellEnd"/>
      <w:r w:rsidRPr="000548FE">
        <w:rPr>
          <w:szCs w:val="26"/>
        </w:rPr>
        <w:t xml:space="preserve"> зонах водных объектов мойки транспортных средств;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ж) не допускать разлив нефтепродуктов, горюче-смазочных материалов в водный объект и в его </w:t>
      </w:r>
      <w:proofErr w:type="spellStart"/>
      <w:r w:rsidRPr="000548FE">
        <w:rPr>
          <w:szCs w:val="26"/>
        </w:rPr>
        <w:t>водоохранной</w:t>
      </w:r>
      <w:proofErr w:type="spellEnd"/>
      <w:r w:rsidRPr="000548FE">
        <w:rPr>
          <w:szCs w:val="26"/>
        </w:rPr>
        <w:t xml:space="preserve"> зоне;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з) принимать меры по ликвидации последствий указанных явлений в соответствии с Водным кодексом </w:t>
      </w:r>
      <w:r>
        <w:rPr>
          <w:szCs w:val="26"/>
        </w:rPr>
        <w:t xml:space="preserve">Российской Федерации </w:t>
      </w:r>
      <w:r w:rsidRPr="000548FE">
        <w:rPr>
          <w:szCs w:val="26"/>
        </w:rPr>
        <w:t>и другими федеральными законами;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и) соблюдать иные требования, установленные водным законодательством и законодательством в области охраны окружающей среды.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8.3. При использовании водных объектов для рекреационных целей запрещаются: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а)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>б) захоронение в водных объектах ядерных материалов, радиоактивных веществ;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 xml:space="preserve">в) сброс в водные объекты сточных вод, содержание в которых радиоактивных веществ, пестицидов, </w:t>
      </w:r>
      <w:proofErr w:type="spellStart"/>
      <w:r w:rsidRPr="000548FE">
        <w:rPr>
          <w:bCs/>
          <w:szCs w:val="26"/>
        </w:rPr>
        <w:t>агрохимикатов</w:t>
      </w:r>
      <w:proofErr w:type="spellEnd"/>
      <w:r w:rsidRPr="000548FE">
        <w:rPr>
          <w:bCs/>
          <w:szCs w:val="26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0548FE">
        <w:rPr>
          <w:bCs/>
          <w:szCs w:val="26"/>
        </w:rPr>
        <w:t xml:space="preserve">г)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0548FE">
        <w:rPr>
          <w:bCs/>
          <w:szCs w:val="26"/>
        </w:rPr>
        <w:t>водоохранной</w:t>
      </w:r>
      <w:proofErr w:type="spellEnd"/>
      <w:r w:rsidRPr="000548FE">
        <w:rPr>
          <w:bCs/>
          <w:szCs w:val="26"/>
        </w:rPr>
        <w:t xml:space="preserve"> зоне водного объекта.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bCs/>
          <w:strike/>
          <w:szCs w:val="26"/>
        </w:rPr>
      </w:pPr>
      <w:r w:rsidRPr="000548FE">
        <w:rPr>
          <w:bCs/>
          <w:szCs w:val="26"/>
        </w:rPr>
        <w:t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</w:t>
      </w:r>
      <w:r>
        <w:rPr>
          <w:bCs/>
          <w:szCs w:val="26"/>
        </w:rPr>
        <w:t>ого</w:t>
      </w:r>
      <w:r w:rsidRPr="000548FE">
        <w:rPr>
          <w:bCs/>
          <w:szCs w:val="26"/>
        </w:rPr>
        <w:t xml:space="preserve"> образовани</w:t>
      </w:r>
      <w:r>
        <w:rPr>
          <w:bCs/>
          <w:szCs w:val="26"/>
        </w:rPr>
        <w:t>я город Норильск</w:t>
      </w:r>
      <w:r w:rsidRPr="000548FE">
        <w:rPr>
          <w:bCs/>
          <w:szCs w:val="26"/>
        </w:rPr>
        <w:t xml:space="preserve">, осуществляется исполнительными органами государственной власти или органами местного самоуправления </w:t>
      </w:r>
      <w:r>
        <w:rPr>
          <w:bCs/>
          <w:szCs w:val="26"/>
        </w:rPr>
        <w:t xml:space="preserve">муниципального образования город Норильск </w:t>
      </w:r>
      <w:r w:rsidRPr="000548FE">
        <w:rPr>
          <w:bCs/>
          <w:szCs w:val="26"/>
        </w:rPr>
        <w:t xml:space="preserve">в пределах их полномочий </w:t>
      </w:r>
      <w:r w:rsidR="009C23CF">
        <w:rPr>
          <w:bCs/>
          <w:szCs w:val="26"/>
        </w:rPr>
        <w:t>в соответствии со статьями 24–</w:t>
      </w:r>
      <w:r w:rsidRPr="000548FE">
        <w:rPr>
          <w:bCs/>
          <w:szCs w:val="26"/>
        </w:rPr>
        <w:t>27 Водного кодекса Российской Федерации.</w:t>
      </w:r>
      <w:r w:rsidRPr="000548FE">
        <w:rPr>
          <w:bCs/>
          <w:strike/>
          <w:szCs w:val="26"/>
        </w:rPr>
        <w:t xml:space="preserve">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8.4. Водопользователи, осуществляющие пользование водным</w:t>
      </w:r>
      <w:r>
        <w:rPr>
          <w:szCs w:val="26"/>
        </w:rPr>
        <w:t>и</w:t>
      </w:r>
      <w:r w:rsidRPr="000548FE">
        <w:rPr>
          <w:szCs w:val="26"/>
        </w:rPr>
        <w:t xml:space="preserve"> объект</w:t>
      </w:r>
      <w:r>
        <w:rPr>
          <w:szCs w:val="26"/>
        </w:rPr>
        <w:t>ами или их</w:t>
      </w:r>
      <w:r w:rsidRPr="000548FE">
        <w:rPr>
          <w:szCs w:val="26"/>
        </w:rPr>
        <w:t xml:space="preserve"> участк</w:t>
      </w:r>
      <w:r>
        <w:rPr>
          <w:szCs w:val="26"/>
        </w:rPr>
        <w:t>ами</w:t>
      </w:r>
      <w:r w:rsidRPr="000548FE">
        <w:rPr>
          <w:szCs w:val="26"/>
        </w:rPr>
        <w:t xml:space="preserve"> в рекреационных целях, обязаны осуществлять мероприятия по охране водных объектов, предотвращению их от загрязнения, засорения и истощения, а также меры по ликвидации последствий указанных явлений в соответствии с Водным кодексом Российской Федерации и другими федеральными законами.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8.5.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Российской Федерации и другими федеральными законами, а также правилами охраны поверхностных водных объектов и </w:t>
      </w:r>
      <w:hyperlink r:id="rId7" w:history="1">
        <w:r w:rsidRPr="000548FE">
          <w:rPr>
            <w:szCs w:val="26"/>
          </w:rPr>
          <w:t>правилами</w:t>
        </w:r>
      </w:hyperlink>
      <w:r w:rsidRPr="000548FE">
        <w:rPr>
          <w:szCs w:val="26"/>
        </w:rPr>
        <w:t xml:space="preserve"> охраны подземных водных объектов, утвержденными Правительством Российской Федерации.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jc w:val="center"/>
        <w:outlineLvl w:val="0"/>
        <w:rPr>
          <w:bCs/>
          <w:szCs w:val="26"/>
        </w:rPr>
      </w:pPr>
      <w:r w:rsidRPr="00F871DC">
        <w:rPr>
          <w:bCs/>
          <w:szCs w:val="26"/>
          <w:lang w:val="en-US"/>
        </w:rPr>
        <w:lastRenderedPageBreak/>
        <w:t>IX</w:t>
      </w:r>
      <w:r w:rsidRPr="00F871DC">
        <w:rPr>
          <w:bCs/>
          <w:szCs w:val="26"/>
        </w:rPr>
        <w:t>. ИНЫЕ ТРЕБОВАНИЯ, НЕОБХОДИМЫЕ ДЛЯ ИСПОЛЬЗОВАНИЯ И ОХРАНЫ</w:t>
      </w:r>
      <w:r>
        <w:rPr>
          <w:bCs/>
          <w:szCs w:val="26"/>
        </w:rPr>
        <w:t xml:space="preserve"> </w:t>
      </w:r>
      <w:r w:rsidRPr="00F871DC">
        <w:rPr>
          <w:bCs/>
          <w:szCs w:val="26"/>
        </w:rPr>
        <w:t>ВОДНЫХ ОБЪЕКТОВ ИЛИ ИХ ЧАСТЕЙ ДЛЯ РЕКРЕАЦИОННЫХ ЦЕЛЕЙ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9.1.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0548FE">
        <w:rPr>
          <w:szCs w:val="26"/>
        </w:rPr>
        <w:t>турагентами</w:t>
      </w:r>
      <w:proofErr w:type="spellEnd"/>
      <w:r w:rsidRPr="000548FE">
        <w:rPr>
          <w:szCs w:val="26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>9.2.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 w:rsidRPr="000548FE">
        <w:rPr>
          <w:szCs w:val="26"/>
        </w:rPr>
        <w:t xml:space="preserve">9.3. Установление границ </w:t>
      </w:r>
      <w:proofErr w:type="spellStart"/>
      <w:r w:rsidRPr="000548FE">
        <w:rPr>
          <w:szCs w:val="26"/>
        </w:rPr>
        <w:t>водоохранных</w:t>
      </w:r>
      <w:proofErr w:type="spellEnd"/>
      <w:r w:rsidRPr="000548FE">
        <w:rPr>
          <w:szCs w:val="26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Федерации.».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1.8</w:t>
      </w:r>
      <w:r w:rsidRPr="000548FE">
        <w:rPr>
          <w:szCs w:val="26"/>
        </w:rPr>
        <w:t xml:space="preserve">. Раздел </w:t>
      </w:r>
      <w:r>
        <w:rPr>
          <w:szCs w:val="26"/>
          <w:lang w:val="en-US"/>
        </w:rPr>
        <w:t>V</w:t>
      </w:r>
      <w:r>
        <w:rPr>
          <w:szCs w:val="26"/>
        </w:rPr>
        <w:t xml:space="preserve"> Правил считать разделом </w:t>
      </w:r>
      <w:r>
        <w:rPr>
          <w:szCs w:val="26"/>
          <w:lang w:val="en-US"/>
        </w:rPr>
        <w:t>X</w:t>
      </w:r>
      <w:r w:rsidR="00C37670">
        <w:rPr>
          <w:szCs w:val="26"/>
        </w:rPr>
        <w:t xml:space="preserve"> Правил</w:t>
      </w:r>
      <w:r w:rsidRPr="000548FE">
        <w:rPr>
          <w:szCs w:val="26"/>
        </w:rPr>
        <w:t xml:space="preserve">. </w:t>
      </w:r>
    </w:p>
    <w:p w:rsidR="00BD1A7F" w:rsidRPr="000548FE" w:rsidRDefault="00BD1A7F" w:rsidP="00BB0F8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2</w:t>
      </w:r>
      <w:r w:rsidRPr="000548FE">
        <w:rPr>
          <w:szCs w:val="26"/>
        </w:rPr>
        <w:t xml:space="preserve">. </w:t>
      </w:r>
      <w:r w:rsidR="00BB0F81">
        <w:rPr>
          <w:szCs w:val="26"/>
        </w:rPr>
        <w:t>П</w:t>
      </w:r>
      <w:r>
        <w:rPr>
          <w:szCs w:val="26"/>
        </w:rPr>
        <w:t xml:space="preserve">оручить </w:t>
      </w:r>
      <w:r w:rsidRPr="000548FE">
        <w:rPr>
          <w:szCs w:val="26"/>
        </w:rPr>
        <w:t xml:space="preserve">Администрации города Норильска в срок не позднее одного месяца со дня вступления в силу </w:t>
      </w:r>
      <w:r w:rsidR="00D736B4">
        <w:rPr>
          <w:szCs w:val="26"/>
        </w:rPr>
        <w:t xml:space="preserve">настоящего </w:t>
      </w:r>
      <w:r w:rsidRPr="000548FE">
        <w:rPr>
          <w:szCs w:val="26"/>
        </w:rPr>
        <w:t>решения обеспечить издание правовых актов, предусмотренных Правилами (в редакции настоящего решения), определить соответствующих уполномоченных лиц.</w:t>
      </w:r>
    </w:p>
    <w:p w:rsidR="00492AD5" w:rsidRPr="00D95E11" w:rsidRDefault="007F45F4" w:rsidP="00BB0F81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3</w:t>
      </w:r>
      <w:r w:rsidR="00492AD5" w:rsidRPr="001A466B">
        <w:rPr>
          <w:spacing w:val="-2"/>
          <w:sz w:val="26"/>
          <w:szCs w:val="26"/>
        </w:rPr>
        <w:t>.</w:t>
      </w:r>
      <w:r w:rsidR="00492AD5" w:rsidRPr="001A466B">
        <w:rPr>
          <w:sz w:val="26"/>
          <w:szCs w:val="26"/>
        </w:rPr>
        <w:t xml:space="preserve"> Настоящее </w:t>
      </w:r>
      <w:r w:rsidR="00E0648E">
        <w:rPr>
          <w:sz w:val="26"/>
          <w:szCs w:val="26"/>
        </w:rPr>
        <w:t>р</w:t>
      </w:r>
      <w:r w:rsidR="00492AD5" w:rsidRPr="001A466B">
        <w:rPr>
          <w:sz w:val="26"/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7F6592" w:rsidRDefault="007F6592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p w:rsidR="00E95BDB" w:rsidRDefault="00E95BDB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p w:rsidR="001234FA" w:rsidRPr="00D95E11" w:rsidRDefault="001234FA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tbl>
      <w:tblPr>
        <w:tblpPr w:leftFromText="180" w:rightFromText="180" w:vertAnchor="text" w:horzAnchor="margin" w:tblpY="120"/>
        <w:tblW w:w="9214" w:type="dxa"/>
        <w:tblLook w:val="04A0" w:firstRow="1" w:lastRow="0" w:firstColumn="1" w:lastColumn="0" w:noHBand="0" w:noVBand="1"/>
      </w:tblPr>
      <w:tblGrid>
        <w:gridCol w:w="4536"/>
        <w:gridCol w:w="4678"/>
      </w:tblGrid>
      <w:tr w:rsidR="00E95BDB" w:rsidRPr="007F6592" w:rsidTr="007F45F4">
        <w:tc>
          <w:tcPr>
            <w:tcW w:w="4536" w:type="dxa"/>
            <w:shd w:val="clear" w:color="auto" w:fill="auto"/>
          </w:tcPr>
          <w:p w:rsidR="00490648" w:rsidRDefault="00E95BDB" w:rsidP="007F6592">
            <w:pPr>
              <w:ind w:left="-108"/>
              <w:rPr>
                <w:szCs w:val="26"/>
              </w:rPr>
            </w:pPr>
            <w:r w:rsidRPr="007F6592">
              <w:rPr>
                <w:szCs w:val="26"/>
              </w:rPr>
              <w:t xml:space="preserve">Председатель </w:t>
            </w:r>
            <w:r w:rsidR="00490648">
              <w:rPr>
                <w:szCs w:val="26"/>
              </w:rPr>
              <w:t>Норильского</w:t>
            </w:r>
          </w:p>
          <w:p w:rsidR="00E95BDB" w:rsidRPr="007F6592" w:rsidRDefault="00490648" w:rsidP="007F6592">
            <w:pPr>
              <w:ind w:left="-108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95BDB" w:rsidRPr="007F6592">
              <w:rPr>
                <w:szCs w:val="26"/>
              </w:rPr>
              <w:t xml:space="preserve">ородского Совета </w:t>
            </w:r>
            <w:r>
              <w:rPr>
                <w:szCs w:val="26"/>
              </w:rPr>
              <w:t>депутатов</w:t>
            </w:r>
          </w:p>
          <w:p w:rsidR="00E95BDB" w:rsidRPr="007F6592" w:rsidRDefault="00E95BDB" w:rsidP="007F6592">
            <w:pPr>
              <w:rPr>
                <w:szCs w:val="26"/>
              </w:rPr>
            </w:pPr>
          </w:p>
          <w:p w:rsidR="00E95BDB" w:rsidRPr="007F6592" w:rsidRDefault="00490648" w:rsidP="007F65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</w:t>
            </w:r>
            <w:r w:rsidR="00E95BDB">
              <w:rPr>
                <w:szCs w:val="26"/>
              </w:rPr>
              <w:t xml:space="preserve"> </w:t>
            </w:r>
            <w:r w:rsidR="00E95BDB" w:rsidRPr="007F6592">
              <w:rPr>
                <w:szCs w:val="26"/>
              </w:rPr>
              <w:t>А.А. Пестряков</w:t>
            </w:r>
          </w:p>
          <w:p w:rsidR="00E95BDB" w:rsidRPr="007F6592" w:rsidRDefault="00E95BDB" w:rsidP="007F6592">
            <w:pPr>
              <w:rPr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:rsidR="00E95BDB" w:rsidRPr="007F6592" w:rsidRDefault="007F45F4" w:rsidP="007F6592">
            <w:pPr>
              <w:ind w:right="-108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   </w:t>
            </w:r>
            <w:r w:rsidR="00E95BDB" w:rsidRPr="007F6592">
              <w:rPr>
                <w:szCs w:val="26"/>
              </w:rPr>
              <w:t>Глава города Норильска</w:t>
            </w:r>
          </w:p>
          <w:p w:rsidR="00E95BDB" w:rsidRDefault="00E95BDB" w:rsidP="007F6592">
            <w:pPr>
              <w:jc w:val="right"/>
              <w:rPr>
                <w:szCs w:val="26"/>
              </w:rPr>
            </w:pPr>
          </w:p>
          <w:p w:rsidR="00490648" w:rsidRPr="007F6592" w:rsidRDefault="00490648" w:rsidP="007F6592">
            <w:pPr>
              <w:jc w:val="right"/>
              <w:rPr>
                <w:szCs w:val="26"/>
              </w:rPr>
            </w:pPr>
          </w:p>
          <w:p w:rsidR="00E95BDB" w:rsidRPr="007F6592" w:rsidRDefault="00E95BDB" w:rsidP="007F45F4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</w:t>
            </w:r>
            <w:r w:rsidR="007F45F4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       </w:t>
            </w:r>
            <w:r w:rsidRPr="007F6592">
              <w:rPr>
                <w:szCs w:val="26"/>
              </w:rPr>
              <w:t>Д.В. Карасев</w:t>
            </w:r>
          </w:p>
        </w:tc>
      </w:tr>
    </w:tbl>
    <w:p w:rsidR="00633024" w:rsidRDefault="00633024" w:rsidP="007840B5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sectPr w:rsidR="00633024" w:rsidSect="006318AC">
      <w:footerReference w:type="default" r:id="rId8"/>
      <w:pgSz w:w="11907" w:h="16840" w:code="9"/>
      <w:pgMar w:top="1134" w:right="1134" w:bottom="1134" w:left="1701" w:header="0" w:footer="510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2D4" w:rsidRDefault="007322D4" w:rsidP="007A3918">
      <w:r>
        <w:separator/>
      </w:r>
    </w:p>
  </w:endnote>
  <w:endnote w:type="continuationSeparator" w:id="0">
    <w:p w:rsidR="007322D4" w:rsidRDefault="007322D4" w:rsidP="007A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604242"/>
      <w:docPartObj>
        <w:docPartGallery w:val="Page Numbers (Bottom of Page)"/>
        <w:docPartUnique/>
      </w:docPartObj>
    </w:sdtPr>
    <w:sdtEndPr/>
    <w:sdtContent>
      <w:p w:rsidR="007A3918" w:rsidRDefault="007A3918" w:rsidP="006318AC">
        <w:pPr>
          <w:pStyle w:val="a8"/>
          <w:tabs>
            <w:tab w:val="clear" w:pos="4677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53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2D4" w:rsidRDefault="007322D4" w:rsidP="007A3918">
      <w:r>
        <w:separator/>
      </w:r>
    </w:p>
  </w:footnote>
  <w:footnote w:type="continuationSeparator" w:id="0">
    <w:p w:rsidR="007322D4" w:rsidRDefault="007322D4" w:rsidP="007A3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07D62"/>
    <w:rsid w:val="000229A7"/>
    <w:rsid w:val="00057EFF"/>
    <w:rsid w:val="000750C4"/>
    <w:rsid w:val="000A05CA"/>
    <w:rsid w:val="000C15DF"/>
    <w:rsid w:val="001221D0"/>
    <w:rsid w:val="001234FA"/>
    <w:rsid w:val="001525BE"/>
    <w:rsid w:val="00154D48"/>
    <w:rsid w:val="0016343F"/>
    <w:rsid w:val="001A466B"/>
    <w:rsid w:val="001C1CF4"/>
    <w:rsid w:val="001D3104"/>
    <w:rsid w:val="002218B8"/>
    <w:rsid w:val="002357C4"/>
    <w:rsid w:val="002C60BB"/>
    <w:rsid w:val="002E0689"/>
    <w:rsid w:val="00307B1F"/>
    <w:rsid w:val="003206F5"/>
    <w:rsid w:val="003273FA"/>
    <w:rsid w:val="00331178"/>
    <w:rsid w:val="003616EE"/>
    <w:rsid w:val="0038415E"/>
    <w:rsid w:val="00392297"/>
    <w:rsid w:val="00396AF8"/>
    <w:rsid w:val="004203CA"/>
    <w:rsid w:val="00466461"/>
    <w:rsid w:val="004834F7"/>
    <w:rsid w:val="0048697D"/>
    <w:rsid w:val="00490648"/>
    <w:rsid w:val="00492AD5"/>
    <w:rsid w:val="004966B9"/>
    <w:rsid w:val="00581478"/>
    <w:rsid w:val="005879B7"/>
    <w:rsid w:val="006318AC"/>
    <w:rsid w:val="00633024"/>
    <w:rsid w:val="0065219D"/>
    <w:rsid w:val="006540F1"/>
    <w:rsid w:val="006820BB"/>
    <w:rsid w:val="006D6025"/>
    <w:rsid w:val="007322D4"/>
    <w:rsid w:val="007840B5"/>
    <w:rsid w:val="00792157"/>
    <w:rsid w:val="007A3918"/>
    <w:rsid w:val="007C3555"/>
    <w:rsid w:val="007F45F4"/>
    <w:rsid w:val="007F6592"/>
    <w:rsid w:val="008575DC"/>
    <w:rsid w:val="0086280E"/>
    <w:rsid w:val="008642AB"/>
    <w:rsid w:val="00866A75"/>
    <w:rsid w:val="00867531"/>
    <w:rsid w:val="008917BD"/>
    <w:rsid w:val="008A13C3"/>
    <w:rsid w:val="0091325F"/>
    <w:rsid w:val="009152C8"/>
    <w:rsid w:val="0099245F"/>
    <w:rsid w:val="009C23CF"/>
    <w:rsid w:val="00A108F8"/>
    <w:rsid w:val="00A13E4B"/>
    <w:rsid w:val="00A66FD7"/>
    <w:rsid w:val="00A75DC4"/>
    <w:rsid w:val="00AF5C4E"/>
    <w:rsid w:val="00B1212D"/>
    <w:rsid w:val="00B2048C"/>
    <w:rsid w:val="00BB0F81"/>
    <w:rsid w:val="00BC2B85"/>
    <w:rsid w:val="00BD1A7F"/>
    <w:rsid w:val="00BE5D34"/>
    <w:rsid w:val="00C37670"/>
    <w:rsid w:val="00C5462E"/>
    <w:rsid w:val="00C67703"/>
    <w:rsid w:val="00CA0717"/>
    <w:rsid w:val="00D063A4"/>
    <w:rsid w:val="00D736B4"/>
    <w:rsid w:val="00D95E11"/>
    <w:rsid w:val="00DA39D2"/>
    <w:rsid w:val="00E0648E"/>
    <w:rsid w:val="00E6730B"/>
    <w:rsid w:val="00E70006"/>
    <w:rsid w:val="00E95BDB"/>
    <w:rsid w:val="00EB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DB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95B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A3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918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7A3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918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42100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4007</Words>
  <Characters>22843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23</cp:revision>
  <cp:lastPrinted>2023-06-20T04:10:00Z</cp:lastPrinted>
  <dcterms:created xsi:type="dcterms:W3CDTF">2023-06-20T04:11:00Z</dcterms:created>
  <dcterms:modified xsi:type="dcterms:W3CDTF">2025-02-25T09:49:00Z</dcterms:modified>
</cp:coreProperties>
</file>