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7F" w:rsidRPr="001324F3" w:rsidRDefault="0062497F" w:rsidP="000E06D6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7A1732">
        <w:rPr>
          <w:rFonts w:ascii="Times New Roman" w:hAnsi="Times New Roman" w:cs="Times New Roman"/>
          <w:sz w:val="28"/>
          <w:szCs w:val="28"/>
        </w:rPr>
        <w:t>ПРОЕКТ</w:t>
      </w:r>
    </w:p>
    <w:p w:rsidR="0062497F" w:rsidRPr="00BA111A" w:rsidRDefault="0062497F" w:rsidP="0062497F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A111A">
        <w:rPr>
          <w:rFonts w:eastAsia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D20BA23" wp14:editId="4B91B891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97F" w:rsidRPr="00B9483C" w:rsidRDefault="0062497F" w:rsidP="0062497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62497F" w:rsidRPr="00B9483C" w:rsidRDefault="0062497F" w:rsidP="0062497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62497F" w:rsidRPr="00B9483C" w:rsidRDefault="0062497F" w:rsidP="0062497F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КРАСНОЯРСКИЙ КРАЙ</w:t>
      </w:r>
    </w:p>
    <w:p w:rsidR="0062497F" w:rsidRPr="00B9483C" w:rsidRDefault="0062497F" w:rsidP="0062497F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62497F" w:rsidRPr="00B9483C" w:rsidRDefault="0062497F" w:rsidP="0062497F">
      <w:pPr>
        <w:spacing w:after="0" w:line="240" w:lineRule="auto"/>
        <w:jc w:val="center"/>
        <w:rPr>
          <w:rFonts w:eastAsia="Times New Roman" w:cs="Times New Roman"/>
          <w:b/>
          <w:i/>
          <w:sz w:val="24"/>
          <w:lang w:eastAsia="ru-RU"/>
        </w:rPr>
      </w:pPr>
      <w:r w:rsidRPr="00B9483C">
        <w:rPr>
          <w:rFonts w:eastAsia="Times New Roman" w:cs="Times New Roman"/>
          <w:sz w:val="24"/>
          <w:lang w:eastAsia="ru-RU"/>
        </w:rPr>
        <w:t>НОРИЛЬСКИЙ ГОРОДСКОЙ СОВЕТ ДЕПУТАТОВ</w:t>
      </w:r>
    </w:p>
    <w:p w:rsidR="0062497F" w:rsidRPr="00B9483C" w:rsidRDefault="0062497F" w:rsidP="0062497F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62497F" w:rsidRPr="009957AA" w:rsidRDefault="0062497F" w:rsidP="0062497F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62497F" w:rsidRPr="00B9483C" w:rsidRDefault="0062497F" w:rsidP="0062497F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80"/>
        <w:gridCol w:w="4733"/>
      </w:tblGrid>
      <w:tr w:rsidR="0062497F" w:rsidRPr="00B9483C" w:rsidTr="000A275A">
        <w:tc>
          <w:tcPr>
            <w:tcW w:w="4544" w:type="dxa"/>
            <w:shd w:val="clear" w:color="auto" w:fill="auto"/>
          </w:tcPr>
          <w:p w:rsidR="0062497F" w:rsidRPr="00B9483C" w:rsidRDefault="0062497F" w:rsidP="00AC6CD5">
            <w:pPr>
              <w:spacing w:after="0" w:line="240" w:lineRule="auto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____ _________ 202</w:t>
            </w:r>
            <w:r w:rsidR="00AC6CD5">
              <w:rPr>
                <w:rFonts w:eastAsia="Times New Roman" w:cs="Times New Roman"/>
                <w:color w:val="000000"/>
                <w:szCs w:val="26"/>
                <w:lang w:eastAsia="ru-RU"/>
              </w:rPr>
              <w:t>5</w:t>
            </w:r>
            <w:r w:rsidRPr="00C4105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62497F" w:rsidRPr="00B9483C" w:rsidRDefault="0062497F" w:rsidP="000A275A">
            <w:pPr>
              <w:spacing w:after="0" w:line="240" w:lineRule="auto"/>
              <w:jc w:val="right"/>
              <w:rPr>
                <w:rFonts w:eastAsia="Times New Roman" w:cs="Times New Roman"/>
                <w:szCs w:val="26"/>
                <w:lang w:val="en-US" w:eastAsia="ru-RU"/>
              </w:rPr>
            </w:pPr>
            <w:r w:rsidRPr="00B9483C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r w:rsidRPr="00B9483C">
              <w:rPr>
                <w:rFonts w:eastAsia="Times New Roman" w:cs="Times New Roman"/>
                <w:szCs w:val="26"/>
                <w:lang w:val="en-US" w:eastAsia="ru-RU"/>
              </w:rPr>
              <w:t>_____</w:t>
            </w:r>
          </w:p>
        </w:tc>
      </w:tr>
    </w:tbl>
    <w:p w:rsidR="0062497F" w:rsidRDefault="0062497F" w:rsidP="0062497F">
      <w:pPr>
        <w:spacing w:after="0" w:line="240" w:lineRule="auto"/>
        <w:rPr>
          <w:rFonts w:eastAsia="Times New Roman" w:cs="Times New Roman"/>
          <w:bCs/>
          <w:szCs w:val="26"/>
          <w:lang w:eastAsia="ru-RU"/>
        </w:rPr>
      </w:pPr>
    </w:p>
    <w:p w:rsidR="003052F0" w:rsidRDefault="003052F0" w:rsidP="003052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назначении собрания граждан в целях рассмотрения и обсуждения вопроса внесения инициативного проекта «</w:t>
      </w:r>
      <w:r>
        <w:rPr>
          <w:rFonts w:cs="Times New Roman"/>
          <w:bCs/>
          <w:szCs w:val="26"/>
        </w:rPr>
        <w:t>Обустройство спортивной игровой площадки для детей на лыжной базе «Оль-Гуль», планируемого к реализации в два этапа в период 2025-2026 гг.»</w:t>
      </w:r>
    </w:p>
    <w:p w:rsidR="003052F0" w:rsidRDefault="003052F0" w:rsidP="003052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</w:p>
    <w:p w:rsidR="003052F0" w:rsidRDefault="003052F0" w:rsidP="003052F0">
      <w:pPr>
        <w:spacing w:after="0" w:line="240" w:lineRule="auto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В соответствии со статьей 23.1 Устава городского округа город Норильск Красноярского края, с решением Норильского городского Совета депутатов Красноярского края от 26.01.2021 № 25/5-581 «О Порядке реализации инициативных проектов на территории муниципального образования город Норильск», Норильский городской Совет депутатов</w:t>
      </w:r>
    </w:p>
    <w:p w:rsidR="003052F0" w:rsidRDefault="003052F0" w:rsidP="003052F0">
      <w:pPr>
        <w:tabs>
          <w:tab w:val="left" w:pos="993"/>
        </w:tabs>
        <w:spacing w:after="0" w:line="240" w:lineRule="auto"/>
        <w:contextualSpacing/>
        <w:rPr>
          <w:rFonts w:eastAsiaTheme="minorEastAsia" w:cs="Times New Roman"/>
          <w:b/>
          <w:szCs w:val="26"/>
          <w:lang w:eastAsia="ru-RU"/>
        </w:rPr>
      </w:pPr>
    </w:p>
    <w:p w:rsidR="003052F0" w:rsidRDefault="003052F0" w:rsidP="003052F0">
      <w:pPr>
        <w:tabs>
          <w:tab w:val="left" w:pos="993"/>
        </w:tabs>
        <w:spacing w:after="0" w:line="240" w:lineRule="auto"/>
        <w:ind w:firstLine="567"/>
        <w:contextualSpacing/>
        <w:rPr>
          <w:rFonts w:eastAsiaTheme="minorEastAsia" w:cs="Times New Roman"/>
          <w:b/>
          <w:szCs w:val="26"/>
          <w:lang w:eastAsia="ru-RU"/>
        </w:rPr>
      </w:pPr>
      <w:r>
        <w:rPr>
          <w:rFonts w:eastAsiaTheme="minorEastAsia" w:cs="Times New Roman"/>
          <w:b/>
          <w:szCs w:val="26"/>
          <w:lang w:eastAsia="ru-RU"/>
        </w:rPr>
        <w:t>РЕШИЛ:</w:t>
      </w:r>
    </w:p>
    <w:p w:rsidR="003052F0" w:rsidRDefault="003052F0" w:rsidP="003052F0">
      <w:pPr>
        <w:tabs>
          <w:tab w:val="left" w:pos="993"/>
        </w:tabs>
        <w:spacing w:after="0" w:line="240" w:lineRule="auto"/>
        <w:ind w:firstLine="567"/>
        <w:contextualSpacing/>
        <w:rPr>
          <w:rFonts w:eastAsiaTheme="minorEastAsia" w:cs="Times New Roman"/>
          <w:szCs w:val="26"/>
          <w:lang w:eastAsia="ru-RU"/>
        </w:rPr>
      </w:pP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1. Назначить проведение собрания граждан в целях рассмотрения и обсуждения вопроса внесения инициативного проекта «</w:t>
      </w:r>
      <w:r>
        <w:rPr>
          <w:rFonts w:eastAsia="Calibri" w:cs="Times New Roman"/>
          <w:bCs/>
          <w:szCs w:val="26"/>
        </w:rPr>
        <w:t>Обустройство спортивной игровой площадки для детей на лыжной базе «Оль-Гуль</w:t>
      </w:r>
      <w:r>
        <w:rPr>
          <w:rFonts w:eastAsia="Calibri" w:cs="Times New Roman"/>
          <w:szCs w:val="26"/>
        </w:rPr>
        <w:t>»</w:t>
      </w:r>
      <w:r>
        <w:rPr>
          <w:rFonts w:eastAsia="Calibri" w:cs="Times New Roman"/>
          <w:bCs/>
          <w:szCs w:val="26"/>
        </w:rPr>
        <w:t>, планируемого</w:t>
      </w:r>
      <w:r>
        <w:rPr>
          <w:rFonts w:eastAsia="Calibri" w:cs="Times New Roman"/>
          <w:bCs/>
          <w:szCs w:val="26"/>
        </w:rPr>
        <w:br/>
      </w:r>
      <w:r>
        <w:rPr>
          <w:rFonts w:eastAsia="Calibri" w:cs="Times New Roman"/>
          <w:bCs/>
          <w:szCs w:val="26"/>
        </w:rPr>
        <w:t>к реализации в два этапа в период 2025-2026 гг.»,</w:t>
      </w:r>
      <w:r>
        <w:rPr>
          <w:rFonts w:eastAsia="Calibri" w:cs="Times New Roman"/>
          <w:szCs w:val="26"/>
        </w:rPr>
        <w:t xml:space="preserve"> на 7 октября 2025 года в 18-00</w:t>
      </w:r>
      <w:r>
        <w:rPr>
          <w:rFonts w:eastAsia="Calibri" w:cs="Times New Roman"/>
          <w:szCs w:val="26"/>
        </w:rPr>
        <w:br/>
      </w:r>
      <w:r>
        <w:rPr>
          <w:rFonts w:eastAsia="Calibri" w:cs="Times New Roman"/>
          <w:szCs w:val="26"/>
        </w:rPr>
        <w:t>в МБУК «Городской центр культуры» (г. Норильск, район Центральный,</w:t>
      </w:r>
      <w:r>
        <w:rPr>
          <w:rFonts w:eastAsia="Calibri" w:cs="Times New Roman"/>
          <w:szCs w:val="26"/>
        </w:rPr>
        <w:br/>
      </w:r>
      <w:r>
        <w:rPr>
          <w:rFonts w:eastAsia="Calibri" w:cs="Times New Roman"/>
          <w:szCs w:val="26"/>
        </w:rPr>
        <w:t>ул. Орджоникидзе, 15, малый зал).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2. Инициатор собрания: автономная некоммерческая организация «Норильское агентство развития физической культуры и спорта».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3. Предполагаемое количество участников собрания: 200 человек.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4. Вопросы, выносимые на рассмотрение собрания: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4.1. </w:t>
      </w:r>
      <w:r>
        <w:rPr>
          <w:rFonts w:eastAsia="Calibri" w:cs="Times New Roman"/>
          <w:szCs w:val="26"/>
        </w:rPr>
        <w:t xml:space="preserve">В рамках инициативного проекта «Обустройство спортивной игровой площадки для детей на лыжной базе «Оль-Гуль» I этап», планируемого </w:t>
      </w:r>
      <w:r>
        <w:rPr>
          <w:rFonts w:eastAsia="Calibri" w:cs="Times New Roman"/>
          <w:szCs w:val="26"/>
        </w:rPr>
        <w:br/>
      </w:r>
      <w:r>
        <w:rPr>
          <w:rFonts w:eastAsia="Calibri" w:cs="Times New Roman"/>
          <w:szCs w:val="26"/>
        </w:rPr>
        <w:t>к реализации в 2025 году: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–</w:t>
      </w:r>
      <w:r>
        <w:rPr>
          <w:rFonts w:eastAsia="Calibri" w:cs="Times New Roman"/>
          <w:szCs w:val="26"/>
        </w:rPr>
        <w:t xml:space="preserve"> определение соответствия инициативного проекта интересам жителей муниципального образования город Норильск или его части, целесообразности реализации инициативного проекта.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–</w:t>
      </w:r>
      <w:r>
        <w:rPr>
          <w:rFonts w:eastAsia="Calibri" w:cs="Times New Roman"/>
          <w:szCs w:val="26"/>
        </w:rPr>
        <w:t xml:space="preserve"> обсуждение вопросов о планируемом (возможном) финансовом, имущественном и (или) трудовом участии заинтересованных лиц в реализации инициативного проекта.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–</w:t>
      </w:r>
      <w:r>
        <w:rPr>
          <w:rFonts w:eastAsia="Calibri" w:cs="Times New Roman"/>
          <w:szCs w:val="26"/>
        </w:rPr>
        <w:t xml:space="preserve"> принятие решения о поддержке (отказе в поддержке) инициативного проекта.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lastRenderedPageBreak/>
        <w:t xml:space="preserve">4.2. В рамках инициативного проекта «Обустройство спортивной игровой площадки для детей на лыжной базе «Оль-Гуль» II этап», планируемого </w:t>
      </w:r>
      <w:r>
        <w:rPr>
          <w:rFonts w:eastAsia="Calibri" w:cs="Times New Roman"/>
          <w:szCs w:val="26"/>
        </w:rPr>
        <w:br/>
      </w:r>
      <w:r>
        <w:rPr>
          <w:rFonts w:eastAsia="Calibri" w:cs="Times New Roman"/>
          <w:szCs w:val="26"/>
        </w:rPr>
        <w:t>к реализации в 2026 году: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–</w:t>
      </w:r>
      <w:r>
        <w:rPr>
          <w:rFonts w:eastAsia="Calibri" w:cs="Times New Roman"/>
          <w:szCs w:val="26"/>
        </w:rPr>
        <w:t xml:space="preserve"> принятие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городского округа город Норильск, в рамках программы по поддержке местных инициатив в Красноярском крае (далее – ППМИ).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- определение актуальных вопросов для участия в ППМИ (выбор наименования инициативного проекта, обсуждаемого на итоговом собрании граждан, а также заслушивание предложений об инициативных проектах, предлагаемых гражданами для участия в ППМИ).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5. Настоящее решение вступает в силу со дня принятия.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6. Настоящее решение опубликовать в газете «Заполярная правда» </w:t>
      </w:r>
      <w:r>
        <w:rPr>
          <w:rFonts w:eastAsia="Calibri" w:cs="Times New Roman"/>
          <w:szCs w:val="26"/>
        </w:rPr>
        <w:br/>
      </w:r>
      <w:r>
        <w:rPr>
          <w:rFonts w:eastAsia="Calibri" w:cs="Times New Roman"/>
          <w:szCs w:val="26"/>
        </w:rPr>
        <w:t>не позднее 26.09.2025.</w:t>
      </w:r>
    </w:p>
    <w:p w:rsidR="003052F0" w:rsidRDefault="003052F0" w:rsidP="003052F0">
      <w:pPr>
        <w:tabs>
          <w:tab w:val="left" w:pos="971"/>
        </w:tabs>
        <w:spacing w:after="0" w:line="0" w:lineRule="atLeast"/>
        <w:ind w:firstLine="567"/>
        <w:contextualSpacing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7. Настоящее решение разместить на официальном сайте муниципального образования город Норильск в течение трех рабочих дней со дня его принятия.</w:t>
      </w:r>
    </w:p>
    <w:p w:rsidR="003052F0" w:rsidRDefault="003052F0" w:rsidP="003052F0">
      <w:pPr>
        <w:spacing w:after="0" w:line="240" w:lineRule="auto"/>
        <w:rPr>
          <w:rFonts w:eastAsia="Times New Roman" w:cs="Times New Roman"/>
          <w:szCs w:val="26"/>
          <w:lang w:eastAsia="ru-RU"/>
        </w:rPr>
      </w:pPr>
    </w:p>
    <w:p w:rsidR="003052F0" w:rsidRDefault="003052F0" w:rsidP="003052F0">
      <w:pPr>
        <w:spacing w:after="0" w:line="240" w:lineRule="auto"/>
        <w:rPr>
          <w:rFonts w:eastAsia="Times New Roman" w:cs="Times New Roman"/>
          <w:szCs w:val="26"/>
          <w:lang w:eastAsia="ru-RU"/>
        </w:rPr>
      </w:pPr>
    </w:p>
    <w:p w:rsidR="003052F0" w:rsidRDefault="003052F0" w:rsidP="003052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Председатель Норильского</w:t>
      </w:r>
    </w:p>
    <w:p w:rsidR="003052F0" w:rsidRDefault="003052F0" w:rsidP="003052F0">
      <w:pPr>
        <w:spacing w:after="0" w:line="240" w:lineRule="auto"/>
        <w:ind w:right="-1"/>
        <w:rPr>
          <w:rFonts w:asciiTheme="minorHAnsi" w:hAnsiTheme="minorHAnsi"/>
          <w:sz w:val="22"/>
        </w:rPr>
      </w:pPr>
      <w:r>
        <w:rPr>
          <w:rFonts w:eastAsia="Times New Roman" w:cs="Times New Roman"/>
          <w:szCs w:val="26"/>
          <w:lang w:eastAsia="ru-RU"/>
        </w:rPr>
        <w:t xml:space="preserve">городского Совета депутатов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          </w:t>
      </w:r>
      <w:bookmarkStart w:id="0" w:name="_GoBack"/>
      <w:bookmarkEnd w:id="0"/>
      <w:r>
        <w:rPr>
          <w:rFonts w:eastAsia="Times New Roman" w:cs="Times New Roman"/>
          <w:szCs w:val="26"/>
          <w:lang w:eastAsia="ru-RU"/>
        </w:rPr>
        <w:t>А.А. Пестряков</w:t>
      </w:r>
    </w:p>
    <w:p w:rsidR="00A27B2F" w:rsidRDefault="00A27B2F" w:rsidP="0062497F">
      <w:pPr>
        <w:spacing w:after="0" w:line="240" w:lineRule="auto"/>
      </w:pPr>
    </w:p>
    <w:sectPr w:rsidR="00A27B2F" w:rsidSect="000E06D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C54E7"/>
    <w:multiLevelType w:val="multilevel"/>
    <w:tmpl w:val="516287DC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7F"/>
    <w:rsid w:val="000E06D6"/>
    <w:rsid w:val="001D29BE"/>
    <w:rsid w:val="003052F0"/>
    <w:rsid w:val="00332299"/>
    <w:rsid w:val="003379A5"/>
    <w:rsid w:val="00462969"/>
    <w:rsid w:val="0062497F"/>
    <w:rsid w:val="006407F6"/>
    <w:rsid w:val="00666B35"/>
    <w:rsid w:val="0075639E"/>
    <w:rsid w:val="009022EC"/>
    <w:rsid w:val="009842DD"/>
    <w:rsid w:val="00A27B2F"/>
    <w:rsid w:val="00A61624"/>
    <w:rsid w:val="00A87376"/>
    <w:rsid w:val="00AC6CD5"/>
    <w:rsid w:val="00AD7434"/>
    <w:rsid w:val="00B02EE6"/>
    <w:rsid w:val="00B83A98"/>
    <w:rsid w:val="00CD7E50"/>
    <w:rsid w:val="00D523D7"/>
    <w:rsid w:val="00E717F4"/>
    <w:rsid w:val="00E8004E"/>
    <w:rsid w:val="00F6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B5E5"/>
  <w15:chartTrackingRefBased/>
  <w15:docId w15:val="{D9AF401B-3BF6-42E1-8DAC-B2FD1DC7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6D6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7F"/>
    <w:pPr>
      <w:ind w:left="720"/>
      <w:contextualSpacing/>
    </w:pPr>
  </w:style>
  <w:style w:type="paragraph" w:customStyle="1" w:styleId="ConsNormal">
    <w:name w:val="ConsNormal"/>
    <w:rsid w:val="006249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Гончаренко Оксана Владимировна</cp:lastModifiedBy>
  <cp:revision>16</cp:revision>
  <cp:lastPrinted>2025-09-16T02:45:00Z</cp:lastPrinted>
  <dcterms:created xsi:type="dcterms:W3CDTF">2024-06-24T08:44:00Z</dcterms:created>
  <dcterms:modified xsi:type="dcterms:W3CDTF">2025-09-17T07:08:00Z</dcterms:modified>
</cp:coreProperties>
</file>