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605FA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05FA2">
              <w:rPr>
                <w:szCs w:val="26"/>
              </w:rPr>
              <w:t>18/4-378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031AED" w:rsidRPr="00BE5E16" w:rsidRDefault="00031AED" w:rsidP="00031AED">
      <w:r w:rsidRPr="00BE5E16">
        <w:t xml:space="preserve">О внесении изменений и дополнений в Устав </w:t>
      </w:r>
    </w:p>
    <w:p w:rsidR="00401D17" w:rsidRDefault="00031AED" w:rsidP="00031AED">
      <w:pPr>
        <w:pStyle w:val="ab"/>
        <w:spacing w:after="0" w:line="20" w:lineRule="atLeast"/>
        <w:ind w:left="0"/>
        <w:rPr>
          <w:rFonts w:eastAsia="Calibri" w:cs="Times New Roman"/>
          <w:bCs/>
          <w:szCs w:val="26"/>
        </w:rPr>
      </w:pPr>
      <w:r w:rsidRPr="00BE5E16">
        <w:t>муниципального образования город Норильск</w:t>
      </w:r>
    </w:p>
    <w:p w:rsidR="00031AED" w:rsidRDefault="00031AED" w:rsidP="00401D17">
      <w:pPr>
        <w:pStyle w:val="ab"/>
        <w:tabs>
          <w:tab w:val="left" w:pos="0"/>
        </w:tabs>
        <w:spacing w:after="0"/>
        <w:ind w:left="0" w:firstLine="567"/>
      </w:pPr>
    </w:p>
    <w:p w:rsidR="00401D17" w:rsidRDefault="00031AED" w:rsidP="00401D17">
      <w:pPr>
        <w:pStyle w:val="ab"/>
        <w:tabs>
          <w:tab w:val="left" w:pos="0"/>
        </w:tabs>
        <w:spacing w:after="0"/>
        <w:ind w:left="0" w:firstLine="567"/>
        <w:rPr>
          <w:rFonts w:eastAsia="Times New Roman"/>
          <w:szCs w:val="26"/>
        </w:rPr>
      </w:pPr>
      <w:r w:rsidRPr="00D2139F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4B2BE8">
        <w:rPr>
          <w:rFonts w:eastAsiaTheme="minorHAnsi"/>
          <w:lang w:eastAsia="en-US"/>
        </w:rPr>
        <w:t>от 02.03.2007 № 25-ФЗ «О муниципальной службе в Российской Федерации»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rPr>
          <w:rFonts w:eastAsia="Calibri" w:cs="Times New Roman"/>
          <w:bCs/>
          <w:szCs w:val="26"/>
        </w:rPr>
      </w:pPr>
    </w:p>
    <w:p w:rsidR="00031AED" w:rsidRPr="00BE5E16" w:rsidRDefault="00031AED" w:rsidP="00031AED">
      <w:pPr>
        <w:ind w:firstLine="709"/>
      </w:pPr>
      <w:r w:rsidRPr="00BE5E16">
        <w:t xml:space="preserve">1. </w:t>
      </w:r>
      <w:r w:rsidR="0098748A">
        <w:t>В</w:t>
      </w:r>
      <w:r w:rsidRPr="00BE5E16">
        <w:t>нести в Устав муниципального образования город Норильск следующие изменения и дополнения:</w:t>
      </w:r>
    </w:p>
    <w:p w:rsidR="00031AED" w:rsidRPr="00ED1F2B" w:rsidRDefault="00031AED" w:rsidP="00031AED">
      <w:pPr>
        <w:ind w:firstLine="709"/>
      </w:pPr>
      <w:r w:rsidRPr="00ED1F2B">
        <w:t>1.1. В части 1 статьи 1, части 1 статьи 7, части 1 статьи 13 слова  «поселок Снежногорск» в соответствующих падежах заменить словами «городской поселок Снежногорск» в соответствующих падежах.</w:t>
      </w:r>
    </w:p>
    <w:p w:rsidR="00031AED" w:rsidRPr="00ED1F2B" w:rsidRDefault="00031AED" w:rsidP="00031AED">
      <w:pPr>
        <w:ind w:firstLine="709"/>
      </w:pPr>
      <w:r w:rsidRPr="00ED1F2B">
        <w:t xml:space="preserve">1.2. </w:t>
      </w:r>
      <w:hyperlink r:id="rId9" w:history="1">
        <w:r w:rsidRPr="00ED1F2B">
          <w:t>Пункт 27 части 1 статьи 1</w:t>
        </w:r>
      </w:hyperlink>
      <w:r w:rsidRPr="00ED1F2B">
        <w:t>0 изложить в следующей редакции:</w:t>
      </w:r>
    </w:p>
    <w:p w:rsidR="00031AED" w:rsidRPr="00ED1F2B" w:rsidRDefault="00031AED" w:rsidP="00031AED">
      <w:pPr>
        <w:ind w:firstLine="709"/>
        <w:rPr>
          <w:rFonts w:eastAsia="Calibri"/>
          <w:bCs/>
        </w:rPr>
      </w:pPr>
      <w:r w:rsidRPr="00ED1F2B">
        <w:t xml:space="preserve">«27) </w:t>
      </w:r>
      <w:r w:rsidRPr="00ED1F2B">
        <w:rPr>
          <w:rFonts w:eastAsia="Calibri"/>
          <w:bCs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</w:t>
      </w:r>
      <w:r>
        <w:rPr>
          <w:rFonts w:eastAsia="Calibri"/>
          <w:bCs/>
        </w:rPr>
        <w:t>а</w:t>
      </w:r>
      <w:r w:rsidRPr="00ED1F2B">
        <w:rPr>
          <w:rFonts w:eastAsia="Calibri"/>
          <w:bCs/>
        </w:rPr>
        <w:t xml:space="preserve"> Норильск</w:t>
      </w:r>
      <w:r>
        <w:rPr>
          <w:rFonts w:eastAsia="Calibri"/>
          <w:bCs/>
        </w:rPr>
        <w:t>а</w:t>
      </w:r>
      <w:r w:rsidRPr="00ED1F2B">
        <w:rPr>
          <w:rFonts w:eastAsia="Calibri"/>
          <w:bCs/>
        </w:rPr>
        <w:t>, изменение, аннулирование таких наименований, размещение информации в государственном адресном реестре;».</w:t>
      </w:r>
    </w:p>
    <w:p w:rsidR="00031AED" w:rsidRPr="00ED1F2B" w:rsidRDefault="00031AED" w:rsidP="00031AED">
      <w:pPr>
        <w:ind w:firstLine="709"/>
      </w:pPr>
      <w:r w:rsidRPr="00ED1F2B">
        <w:rPr>
          <w:rFonts w:eastAsia="Calibri"/>
          <w:bCs/>
        </w:rPr>
        <w:t xml:space="preserve">1.3.  </w:t>
      </w:r>
      <w:hyperlink r:id="rId10" w:history="1">
        <w:r w:rsidRPr="00ED1F2B">
          <w:t>Пункт 39 части 1 статьи 1</w:t>
        </w:r>
      </w:hyperlink>
      <w:r w:rsidRPr="00ED1F2B">
        <w:t>0 изложить в следующей редакции:</w:t>
      </w:r>
    </w:p>
    <w:p w:rsidR="00031AED" w:rsidRPr="00ED1F2B" w:rsidRDefault="00031AED" w:rsidP="00031AED">
      <w:pPr>
        <w:ind w:firstLine="709"/>
        <w:rPr>
          <w:rFonts w:eastAsia="Calibri"/>
          <w:bCs/>
        </w:rPr>
      </w:pPr>
      <w:r w:rsidRPr="00ED1F2B">
        <w:rPr>
          <w:rFonts w:eastAsia="Calibri"/>
          <w:bCs/>
        </w:rPr>
        <w:t>«39) оказание поддержки гражданам и их объединениям, участвующим в охране общественного порядка, создание условий для деятельности народных дружин;».</w:t>
      </w:r>
    </w:p>
    <w:p w:rsidR="00031AED" w:rsidRDefault="00031AED" w:rsidP="00031AED">
      <w:pPr>
        <w:ind w:firstLine="709"/>
        <w:rPr>
          <w:rFonts w:eastAsia="Calibri"/>
          <w:bCs/>
        </w:rPr>
      </w:pPr>
      <w:r w:rsidRPr="00ED1F2B">
        <w:rPr>
          <w:rFonts w:eastAsia="Calibri"/>
          <w:bCs/>
        </w:rPr>
        <w:t>1.4.</w:t>
      </w:r>
      <w:r>
        <w:rPr>
          <w:rFonts w:eastAsia="Calibri"/>
          <w:bCs/>
        </w:rPr>
        <w:t xml:space="preserve"> Часть 6 статьи 38 изложить в следующей редакции:</w:t>
      </w:r>
    </w:p>
    <w:p w:rsidR="00031AED" w:rsidRPr="00ED1F2B" w:rsidRDefault="00031AED" w:rsidP="00031AED">
      <w:pPr>
        <w:ind w:firstLine="709"/>
        <w:rPr>
          <w:rFonts w:eastAsia="Calibri"/>
          <w:bCs/>
        </w:rPr>
      </w:pPr>
      <w:r w:rsidRPr="00ED1F2B">
        <w:rPr>
          <w:rFonts w:eastAsia="Calibri"/>
          <w:bCs/>
        </w:rPr>
        <w:t>«6. Городской Совет может образовывать временные комиссии. Задачи, объем полномочий и срок деятельности временной комиссии определяется Городским Советом при образовании данной комиссии.</w:t>
      </w:r>
    </w:p>
    <w:p w:rsidR="00031AED" w:rsidRDefault="00031AED" w:rsidP="00031AED">
      <w:pPr>
        <w:ind w:firstLine="709"/>
        <w:rPr>
          <w:rFonts w:eastAsia="Calibri"/>
          <w:bCs/>
        </w:rPr>
      </w:pPr>
      <w:r w:rsidRPr="00ED1F2B">
        <w:rPr>
          <w:rFonts w:eastAsia="Calibri"/>
          <w:bCs/>
        </w:rPr>
        <w:t>Решение о создании временной комиссии принимается Городским Советом большинством голосов от установленной численности депутатов.».</w:t>
      </w:r>
    </w:p>
    <w:p w:rsidR="00031AED" w:rsidRPr="0001202A" w:rsidRDefault="00031AED" w:rsidP="00031AED">
      <w:pPr>
        <w:ind w:firstLine="709"/>
        <w:rPr>
          <w:rFonts w:eastAsia="Calibri"/>
          <w:bCs/>
        </w:rPr>
      </w:pPr>
      <w:r w:rsidRPr="0001202A">
        <w:rPr>
          <w:rFonts w:eastAsia="Calibri"/>
          <w:bCs/>
        </w:rPr>
        <w:t>1.5. Часть 7 статьи 38 изложить в следующей редакции:</w:t>
      </w:r>
    </w:p>
    <w:p w:rsidR="00031AED" w:rsidRPr="0001202A" w:rsidRDefault="00031AED" w:rsidP="00031AED">
      <w:pPr>
        <w:ind w:firstLine="709"/>
        <w:rPr>
          <w:rFonts w:eastAsia="Calibri"/>
          <w:bCs/>
        </w:rPr>
      </w:pPr>
      <w:r w:rsidRPr="0001202A">
        <w:rPr>
          <w:rFonts w:eastAsia="Calibri"/>
        </w:rPr>
        <w:t xml:space="preserve">«7. </w:t>
      </w:r>
      <w:r w:rsidRPr="0001202A">
        <w:rPr>
          <w:rFonts w:eastAsia="Calibri"/>
          <w:bCs/>
        </w:rPr>
        <w:t xml:space="preserve">В заседаниях постоянных и временных комиссий могут участвовать руководители и специалисты различного профиля в качестве разработчиков, </w:t>
      </w:r>
      <w:r w:rsidRPr="0001202A">
        <w:rPr>
          <w:rFonts w:eastAsia="Calibri"/>
          <w:bCs/>
        </w:rPr>
        <w:lastRenderedPageBreak/>
        <w:t>консультантов или экспертов по направлениям работы комиссии с правом совещательного голоса.».</w:t>
      </w:r>
    </w:p>
    <w:p w:rsidR="00031AED" w:rsidRDefault="00031AED" w:rsidP="00031AED">
      <w:pPr>
        <w:ind w:firstLine="709"/>
        <w:rPr>
          <w:rFonts w:eastAsiaTheme="minorHAnsi"/>
          <w:lang w:eastAsia="en-US"/>
        </w:rPr>
      </w:pPr>
      <w:r w:rsidRPr="00410D3F">
        <w:rPr>
          <w:rFonts w:eastAsia="Calibri"/>
          <w:bCs/>
        </w:rPr>
        <w:t>1.</w:t>
      </w:r>
      <w:r>
        <w:rPr>
          <w:rFonts w:eastAsia="Calibri"/>
          <w:bCs/>
        </w:rPr>
        <w:t>6</w:t>
      </w:r>
      <w:r w:rsidRPr="00410D3F">
        <w:rPr>
          <w:rFonts w:eastAsia="Calibri"/>
          <w:bCs/>
        </w:rPr>
        <w:t xml:space="preserve">. </w:t>
      </w:r>
      <w:r>
        <w:rPr>
          <w:rFonts w:eastAsia="Calibri"/>
          <w:bCs/>
        </w:rPr>
        <w:t>В части 3 статьи 42 слова «</w:t>
      </w:r>
      <w:r>
        <w:rPr>
          <w:rFonts w:eastAsiaTheme="minorHAnsi"/>
          <w:lang w:eastAsia="en-US"/>
        </w:rPr>
        <w:t>Отраслевые (функциональные) и территориальные органы, структурные подразделения» заменить словами «Структурные подразделения».</w:t>
      </w:r>
    </w:p>
    <w:p w:rsidR="00031AED" w:rsidRPr="00410D3F" w:rsidRDefault="00031AED" w:rsidP="00031AED">
      <w:pPr>
        <w:ind w:firstLine="709"/>
        <w:rPr>
          <w:rFonts w:eastAsia="Calibri"/>
          <w:bCs/>
        </w:rPr>
      </w:pPr>
      <w:r>
        <w:rPr>
          <w:rFonts w:eastAsia="Calibri"/>
          <w:bCs/>
        </w:rPr>
        <w:t xml:space="preserve">1.7. </w:t>
      </w:r>
      <w:r w:rsidRPr="0001202A">
        <w:rPr>
          <w:rFonts w:eastAsia="Calibri"/>
          <w:bCs/>
        </w:rPr>
        <w:t>Пункт 12 части 1 статьи 43 изложить в следующей редакции:</w:t>
      </w:r>
      <w:r w:rsidRPr="00410D3F">
        <w:rPr>
          <w:rFonts w:eastAsia="Calibri"/>
          <w:bCs/>
        </w:rPr>
        <w:t xml:space="preserve"> </w:t>
      </w:r>
    </w:p>
    <w:p w:rsidR="00031AED" w:rsidRPr="00410D3F" w:rsidRDefault="00031AED" w:rsidP="00031AED">
      <w:pPr>
        <w:ind w:firstLine="709"/>
        <w:rPr>
          <w:rFonts w:eastAsia="Calibri"/>
          <w:bCs/>
        </w:rPr>
      </w:pPr>
      <w:r w:rsidRPr="00410D3F">
        <w:rPr>
          <w:rFonts w:eastAsia="Calibri"/>
          <w:bCs/>
        </w:rPr>
        <w:t xml:space="preserve">«12) организует в границах города Норильска электро-, тепло-, газо- и водоснабжение населения, водоотведение, снабжение населения топливом в пределах полномочий, установленных </w:t>
      </w:r>
      <w:hyperlink r:id="rId11" w:history="1">
        <w:r w:rsidRPr="00410D3F">
          <w:rPr>
            <w:rFonts w:eastAsia="Calibri"/>
            <w:bCs/>
          </w:rPr>
          <w:t>законодательством</w:t>
        </w:r>
      </w:hyperlink>
      <w:r w:rsidRPr="00410D3F">
        <w:rPr>
          <w:rFonts w:eastAsia="Calibri"/>
          <w:bCs/>
        </w:rPr>
        <w:t xml:space="preserve"> Российской Федерации;».</w:t>
      </w:r>
    </w:p>
    <w:p w:rsidR="00031AED" w:rsidRPr="00E6316A" w:rsidRDefault="00031AED" w:rsidP="00031AED">
      <w:pPr>
        <w:ind w:firstLine="709"/>
        <w:rPr>
          <w:rFonts w:eastAsia="Calibri"/>
          <w:bCs/>
        </w:rPr>
      </w:pPr>
      <w:r>
        <w:rPr>
          <w:rFonts w:eastAsia="Calibri"/>
          <w:bCs/>
        </w:rPr>
        <w:t>1.8</w:t>
      </w:r>
      <w:r w:rsidRPr="00E6316A">
        <w:rPr>
          <w:rFonts w:eastAsia="Calibri"/>
          <w:bCs/>
        </w:rPr>
        <w:t xml:space="preserve">. Пункт </w:t>
      </w:r>
      <w:r>
        <w:rPr>
          <w:rFonts w:eastAsia="Calibri"/>
          <w:bCs/>
        </w:rPr>
        <w:t>19</w:t>
      </w:r>
      <w:r w:rsidRPr="00A92BB8">
        <w:rPr>
          <w:rFonts w:eastAsia="Calibri"/>
          <w:b/>
          <w:bCs/>
        </w:rPr>
        <w:t xml:space="preserve"> </w:t>
      </w:r>
      <w:r w:rsidRPr="00E6316A">
        <w:rPr>
          <w:rFonts w:eastAsia="Calibri"/>
          <w:bCs/>
        </w:rPr>
        <w:t>части 1 статьи 43 после слов «организаций культуры» дополнить словами «,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муниципальном образовании город Норильск».</w:t>
      </w:r>
    </w:p>
    <w:p w:rsidR="00031AED" w:rsidRPr="00E6316A" w:rsidRDefault="00031AED" w:rsidP="00031AED">
      <w:pPr>
        <w:ind w:firstLine="709"/>
        <w:rPr>
          <w:rFonts w:eastAsia="Calibri"/>
          <w:bCs/>
        </w:rPr>
      </w:pPr>
      <w:r>
        <w:rPr>
          <w:rFonts w:eastAsia="Calibri"/>
          <w:bCs/>
        </w:rPr>
        <w:t>1.9</w:t>
      </w:r>
      <w:r w:rsidRPr="00E6316A">
        <w:rPr>
          <w:rFonts w:eastAsia="Calibri"/>
          <w:bCs/>
        </w:rPr>
        <w:t xml:space="preserve">. Пункт 20 части 1 статьи 43 изложить в следующей редакции: </w:t>
      </w:r>
    </w:p>
    <w:p w:rsidR="00031AED" w:rsidRPr="00E6316A" w:rsidRDefault="00031AED" w:rsidP="00031AED">
      <w:pPr>
        <w:ind w:firstLine="709"/>
        <w:rPr>
          <w:rFonts w:eastAsia="Calibri"/>
          <w:bCs/>
        </w:rPr>
      </w:pPr>
      <w:r w:rsidRPr="00E6316A">
        <w:rPr>
          <w:rFonts w:eastAsia="Calibri"/>
          <w:bCs/>
        </w:rPr>
        <w:t>«20) обеспечивает 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 город Норильск, охрану объектов культурного наследия (памятников истории и культуры) местного (муниципального) значения, расположенных на территории города Норильска;».</w:t>
      </w:r>
    </w:p>
    <w:p w:rsidR="00031AED" w:rsidRPr="00E6316A" w:rsidRDefault="00031AED" w:rsidP="00031AED">
      <w:pPr>
        <w:ind w:firstLine="709"/>
        <w:rPr>
          <w:rFonts w:eastAsia="Calibri"/>
          <w:bCs/>
        </w:rPr>
      </w:pPr>
      <w:r w:rsidRPr="00E6316A">
        <w:rPr>
          <w:rFonts w:eastAsia="Calibri"/>
          <w:bCs/>
        </w:rPr>
        <w:t>1.</w:t>
      </w:r>
      <w:r>
        <w:rPr>
          <w:rFonts w:eastAsia="Calibri"/>
          <w:bCs/>
        </w:rPr>
        <w:t>10. Пункт 37</w:t>
      </w:r>
      <w:r w:rsidRPr="00E6316A">
        <w:rPr>
          <w:rFonts w:eastAsia="Calibri"/>
          <w:bCs/>
        </w:rPr>
        <w:t xml:space="preserve"> части 1 статьи </w:t>
      </w:r>
      <w:r w:rsidRPr="004765B7">
        <w:rPr>
          <w:rFonts w:eastAsia="Calibri"/>
          <w:bCs/>
        </w:rPr>
        <w:t>43</w:t>
      </w:r>
      <w:r w:rsidRPr="00E6316A">
        <w:rPr>
          <w:rFonts w:eastAsia="Calibri"/>
          <w:bCs/>
        </w:rPr>
        <w:t xml:space="preserve"> изложить в следующей редакции: </w:t>
      </w:r>
    </w:p>
    <w:p w:rsidR="00031AED" w:rsidRDefault="00031AED" w:rsidP="00031AED">
      <w:pPr>
        <w:ind w:firstLine="709"/>
        <w:rPr>
          <w:rFonts w:eastAsia="Calibri"/>
          <w:bCs/>
        </w:rPr>
      </w:pPr>
      <w:r w:rsidRPr="00E6316A">
        <w:rPr>
          <w:rFonts w:eastAsia="Calibri"/>
          <w:bCs/>
        </w:rPr>
        <w:t xml:space="preserve">«37) присваивает адреса объектам адресации, изменяет, аннулирует адреса, присваивает наименования элементам </w:t>
      </w:r>
      <w:r w:rsidRPr="00C96D81">
        <w:rPr>
          <w:rFonts w:eastAsia="Calibri"/>
          <w:bCs/>
        </w:rPr>
        <w:t>улично-дорожной сети</w:t>
      </w:r>
      <w:r>
        <w:rPr>
          <w:rFonts w:eastAsia="Calibri"/>
          <w:b/>
          <w:bCs/>
        </w:rPr>
        <w:t xml:space="preserve"> </w:t>
      </w:r>
      <w:r w:rsidRPr="00ED1F2B">
        <w:rPr>
          <w:rFonts w:eastAsia="Calibri"/>
          <w:bCs/>
        </w:rPr>
        <w:t>(за исключением автомобильных дорог федерального значения, автомобильных дорог регионального или межмуниципального значения)</w:t>
      </w:r>
      <w:r w:rsidRPr="00E6316A">
        <w:rPr>
          <w:rFonts w:eastAsia="Calibri"/>
          <w:bCs/>
        </w:rPr>
        <w:t xml:space="preserve">, наименования элементам планировочной структуры в границах муниципального образования город Норильск, изменяет, аннулирует такие наименования, размещает информацию в государственном адресном реестре;». </w:t>
      </w:r>
    </w:p>
    <w:p w:rsidR="00031AED" w:rsidRPr="0001202A" w:rsidRDefault="00031AED" w:rsidP="00031AED">
      <w:pPr>
        <w:ind w:firstLine="709"/>
        <w:rPr>
          <w:rFonts w:eastAsia="Calibri"/>
          <w:bCs/>
        </w:rPr>
      </w:pPr>
      <w:r w:rsidRPr="0001202A">
        <w:rPr>
          <w:rFonts w:eastAsia="Calibri"/>
          <w:bCs/>
        </w:rPr>
        <w:t>1.</w:t>
      </w:r>
      <w:r>
        <w:rPr>
          <w:rFonts w:eastAsia="Calibri"/>
          <w:bCs/>
        </w:rPr>
        <w:t>11</w:t>
      </w:r>
      <w:r w:rsidRPr="0001202A">
        <w:rPr>
          <w:rFonts w:eastAsia="Calibri"/>
          <w:bCs/>
        </w:rPr>
        <w:t xml:space="preserve">. </w:t>
      </w:r>
      <w:r>
        <w:rPr>
          <w:rFonts w:eastAsia="Calibri"/>
          <w:bCs/>
        </w:rPr>
        <w:t>Ч</w:t>
      </w:r>
      <w:r w:rsidRPr="0001202A">
        <w:rPr>
          <w:rFonts w:eastAsia="Calibri"/>
          <w:bCs/>
        </w:rPr>
        <w:t>аст</w:t>
      </w:r>
      <w:r>
        <w:rPr>
          <w:rFonts w:eastAsia="Calibri"/>
          <w:bCs/>
        </w:rPr>
        <w:t>ь</w:t>
      </w:r>
      <w:r w:rsidRPr="0001202A">
        <w:rPr>
          <w:rFonts w:eastAsia="Calibri"/>
          <w:bCs/>
        </w:rPr>
        <w:t xml:space="preserve"> 1 статьи 43</w:t>
      </w:r>
      <w:r>
        <w:rPr>
          <w:rFonts w:eastAsia="Calibri"/>
          <w:bCs/>
        </w:rPr>
        <w:t xml:space="preserve"> дополнить пунктом 47 следующего содержания</w:t>
      </w:r>
      <w:r w:rsidRPr="0001202A">
        <w:rPr>
          <w:rFonts w:eastAsia="Calibri"/>
          <w:bCs/>
        </w:rPr>
        <w:t>:</w:t>
      </w:r>
    </w:p>
    <w:p w:rsidR="00031AED" w:rsidRDefault="00031AED" w:rsidP="00031AED">
      <w:pPr>
        <w:ind w:firstLine="709"/>
        <w:rPr>
          <w:bCs/>
        </w:rPr>
      </w:pPr>
      <w:r w:rsidRPr="0001202A">
        <w:rPr>
          <w:bCs/>
        </w:rPr>
        <w:t>«</w:t>
      </w:r>
      <w:r>
        <w:rPr>
          <w:bCs/>
        </w:rPr>
        <w:t>47</w:t>
      </w:r>
      <w:r w:rsidRPr="0001202A">
        <w:rPr>
          <w:bCs/>
        </w:rPr>
        <w:t>) организует благоустройство территории города Норильска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использование, охрану, защиту, воспроизводство городских лесов, лесов особо охраняемых природных территорий, расположенных в границах города Норильска</w:t>
      </w:r>
      <w:r w:rsidR="00F61BE8" w:rsidRPr="00F61BE8">
        <w:rPr>
          <w:bCs/>
        </w:rPr>
        <w:t>.</w:t>
      </w:r>
      <w:r w:rsidRPr="0001202A">
        <w:rPr>
          <w:bCs/>
        </w:rPr>
        <w:t>»</w:t>
      </w:r>
      <w:r>
        <w:rPr>
          <w:bCs/>
        </w:rPr>
        <w:t>.</w:t>
      </w:r>
    </w:p>
    <w:p w:rsidR="00031AED" w:rsidRPr="00E6316A" w:rsidRDefault="00031AED" w:rsidP="00031AED">
      <w:pPr>
        <w:ind w:firstLine="709"/>
        <w:rPr>
          <w:rFonts w:eastAsiaTheme="minorHAnsi"/>
          <w:lang w:eastAsia="en-US"/>
        </w:rPr>
      </w:pPr>
      <w:r>
        <w:rPr>
          <w:rFonts w:eastAsia="Calibri"/>
          <w:bCs/>
        </w:rPr>
        <w:t>1.12</w:t>
      </w:r>
      <w:r w:rsidRPr="00E6316A">
        <w:rPr>
          <w:rFonts w:eastAsia="Calibri"/>
          <w:bCs/>
        </w:rPr>
        <w:t>.</w:t>
      </w:r>
      <w:r w:rsidRPr="00E6316A">
        <w:rPr>
          <w:rFonts w:eastAsiaTheme="minorHAnsi"/>
          <w:lang w:eastAsia="en-US"/>
        </w:rPr>
        <w:t xml:space="preserve"> В абзаце третьем части 2 статьи 44 слова «дети супругов» заменить словами «дети супругов и супруги детей».</w:t>
      </w:r>
    </w:p>
    <w:p w:rsidR="00031AED" w:rsidRPr="00E6316A" w:rsidRDefault="00031AED" w:rsidP="00031AED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1.13</w:t>
      </w:r>
      <w:r w:rsidRPr="00E6316A">
        <w:rPr>
          <w:rFonts w:eastAsiaTheme="minorHAnsi"/>
          <w:lang w:eastAsia="en-US"/>
        </w:rPr>
        <w:t>. Часть 8 статьи 44 изложить в следующей редакции:</w:t>
      </w:r>
    </w:p>
    <w:p w:rsidR="00031AED" w:rsidRDefault="00031AED" w:rsidP="00031AED">
      <w:pPr>
        <w:ind w:firstLine="709"/>
      </w:pPr>
      <w:r w:rsidRPr="00E6316A">
        <w:rPr>
          <w:rFonts w:eastAsiaTheme="minorHAnsi"/>
          <w:lang w:eastAsia="en-US"/>
        </w:rPr>
        <w:t>«8</w:t>
      </w:r>
      <w:r w:rsidRPr="00E6316A">
        <w:t>. В случаях досрочного прекращения полномочий Руководителя Администрации, предусмотренных действующим законодательством, его полномочия до назначения по результатам конкурса возлагаются на Исполняющего полномочия Руководителя Администрации, назначенного решением Городского Совета, принятым 2/3  голосов от установленной численности депутатов Городского Совета.</w:t>
      </w:r>
    </w:p>
    <w:p w:rsidR="00031AED" w:rsidRPr="00C96D81" w:rsidRDefault="00031AED" w:rsidP="00031AED">
      <w:pPr>
        <w:ind w:firstLine="709"/>
      </w:pPr>
      <w:r w:rsidRPr="00E6316A">
        <w:t>До созыва внеочередной сессии Городского Совета Глава города назначает одного из заместителей Руководителя Администрации Исполняющим полномочия Руководителя Администрации</w:t>
      </w:r>
      <w:r w:rsidRPr="00C96D81">
        <w:t>.</w:t>
      </w:r>
      <w:r>
        <w:t>».</w:t>
      </w:r>
    </w:p>
    <w:p w:rsidR="00031AED" w:rsidRDefault="00031AED" w:rsidP="00031AED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1.14</w:t>
      </w:r>
      <w:r w:rsidRPr="00E6316A">
        <w:rPr>
          <w:rFonts w:eastAsiaTheme="minorHAnsi"/>
          <w:lang w:eastAsia="en-US"/>
        </w:rPr>
        <w:t>. Статью 44 дополнить частью 9 следующего содержания:</w:t>
      </w:r>
    </w:p>
    <w:p w:rsidR="00031AED" w:rsidRPr="00E6316A" w:rsidRDefault="00031AED" w:rsidP="00031AED">
      <w:pPr>
        <w:ind w:firstLine="709"/>
      </w:pPr>
      <w:r w:rsidRPr="00E6316A">
        <w:rPr>
          <w:rFonts w:eastAsiaTheme="minorHAnsi"/>
          <w:lang w:eastAsia="en-US"/>
        </w:rPr>
        <w:t>«</w:t>
      </w:r>
      <w:r w:rsidRPr="00E6316A">
        <w:t>9. В случае временного отсутствия Руководителя Администрации (отпуск, командировка, временная нетрудоспособность и др.) исполнение обязанностей Руководителя Администрации возлагается на одного из заместителей Руководителя Администрации распоряжением Руководителя Администрации.</w:t>
      </w:r>
      <w:r>
        <w:t xml:space="preserve"> </w:t>
      </w:r>
      <w:r w:rsidRPr="00E6316A">
        <w:t>При невозможности издания Руководителем Администрации указанного распоряжения исполнение обязанностей  Руководителя Администрации возлагается на одного из заместителей Руководителя Администрации распоряжением Главы города.».</w:t>
      </w:r>
    </w:p>
    <w:p w:rsidR="00031AED" w:rsidRPr="00E6316A" w:rsidRDefault="00031AED" w:rsidP="00031AED">
      <w:pPr>
        <w:tabs>
          <w:tab w:val="left" w:pos="567"/>
        </w:tabs>
        <w:ind w:firstLine="709"/>
        <w:contextualSpacing/>
        <w:rPr>
          <w:szCs w:val="26"/>
        </w:rPr>
      </w:pPr>
      <w:r w:rsidRPr="00E6316A">
        <w:rPr>
          <w:szCs w:val="26"/>
        </w:rPr>
        <w:t>2. Поручить Главе города Норильска Курилову О.Г. представить Устав муниципального образования город Норильск с внесенными изменениями и дополнениями для государственной регистрации в Управление Министерства юстиции Российской Федерации по Красноярскому краю.</w:t>
      </w:r>
    </w:p>
    <w:p w:rsidR="00031AED" w:rsidRPr="00E6316A" w:rsidRDefault="00031AED" w:rsidP="00031AED">
      <w:pPr>
        <w:ind w:firstLine="709"/>
        <w:contextualSpacing/>
        <w:rPr>
          <w:szCs w:val="26"/>
        </w:rPr>
      </w:pPr>
      <w:r w:rsidRPr="00E6316A">
        <w:rPr>
          <w:szCs w:val="26"/>
        </w:rPr>
        <w:t>3. Решение опубликовать в газете «Заполярная правда» после регистрации изменений  в Устав муниципального образования город Норильск.</w:t>
      </w:r>
    </w:p>
    <w:p w:rsidR="00031AED" w:rsidRPr="00245A94" w:rsidRDefault="00031AED" w:rsidP="00031AED">
      <w:pPr>
        <w:ind w:firstLine="709"/>
        <w:contextualSpacing/>
        <w:rPr>
          <w:b/>
          <w:szCs w:val="26"/>
        </w:rPr>
      </w:pPr>
      <w:r w:rsidRPr="00E6316A">
        <w:rPr>
          <w:szCs w:val="26"/>
        </w:rPr>
        <w:t>4. Настоящее решение вступает в силу после официального опубликования, за исключением пункта 1.2, который вступает в силу после официального опубликования</w:t>
      </w:r>
      <w:r>
        <w:rPr>
          <w:szCs w:val="26"/>
        </w:rPr>
        <w:t xml:space="preserve">, но не ранее </w:t>
      </w:r>
      <w:r w:rsidRPr="00E6316A">
        <w:rPr>
          <w:szCs w:val="26"/>
        </w:rPr>
        <w:t>01.07.2014, пункта 1.3, который вступает в силу после официального опубликования</w:t>
      </w:r>
      <w:r>
        <w:rPr>
          <w:szCs w:val="26"/>
        </w:rPr>
        <w:t>, но не ранее</w:t>
      </w:r>
      <w:r w:rsidRPr="00E6316A">
        <w:rPr>
          <w:szCs w:val="26"/>
        </w:rPr>
        <w:t xml:space="preserve"> </w:t>
      </w:r>
      <w:r w:rsidRPr="00A92BB8">
        <w:rPr>
          <w:szCs w:val="26"/>
        </w:rPr>
        <w:t>02.07.2014</w:t>
      </w:r>
      <w:r>
        <w:rPr>
          <w:szCs w:val="26"/>
        </w:rPr>
        <w:t>.</w:t>
      </w:r>
    </w:p>
    <w:p w:rsidR="00124329" w:rsidRDefault="00124329" w:rsidP="00247BE2">
      <w:pPr>
        <w:numPr>
          <w:ilvl w:val="12"/>
          <w:numId w:val="0"/>
        </w:numPr>
        <w:ind w:right="-1"/>
      </w:pPr>
    </w:p>
    <w:p w:rsidR="00031AED" w:rsidRDefault="00031AED" w:rsidP="00247BE2">
      <w:pPr>
        <w:numPr>
          <w:ilvl w:val="12"/>
          <w:numId w:val="0"/>
        </w:numPr>
        <w:ind w:right="-1"/>
      </w:pPr>
    </w:p>
    <w:p w:rsidR="00DC06F4" w:rsidRPr="00E652B0" w:rsidRDefault="00DC06F4" w:rsidP="0088316D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605FA2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5F" w:rsidRDefault="00F1255F" w:rsidP="00171B74">
      <w:r>
        <w:separator/>
      </w:r>
    </w:p>
  </w:endnote>
  <w:endnote w:type="continuationSeparator" w:id="1">
    <w:p w:rsidR="00F1255F" w:rsidRDefault="00F1255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30840">
        <w:pPr>
          <w:pStyle w:val="af1"/>
          <w:jc w:val="center"/>
        </w:pPr>
        <w:fldSimple w:instr=" PAGE   \* MERGEFORMAT ">
          <w:r w:rsidR="00F61BE8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5F" w:rsidRDefault="00F1255F" w:rsidP="00171B74">
      <w:r>
        <w:separator/>
      </w:r>
    </w:p>
  </w:footnote>
  <w:footnote w:type="continuationSeparator" w:id="1">
    <w:p w:rsidR="00F1255F" w:rsidRDefault="00F1255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70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1AED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D4A09"/>
    <w:rsid w:val="000E448C"/>
    <w:rsid w:val="000F23B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39D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34C"/>
    <w:rsid w:val="0034186C"/>
    <w:rsid w:val="0034202C"/>
    <w:rsid w:val="003538D5"/>
    <w:rsid w:val="00356B0C"/>
    <w:rsid w:val="00371B21"/>
    <w:rsid w:val="0037783E"/>
    <w:rsid w:val="003A52B2"/>
    <w:rsid w:val="003A5DCE"/>
    <w:rsid w:val="003B2B0F"/>
    <w:rsid w:val="003C1A9C"/>
    <w:rsid w:val="003E6DE0"/>
    <w:rsid w:val="003F25D9"/>
    <w:rsid w:val="003F4830"/>
    <w:rsid w:val="0040154C"/>
    <w:rsid w:val="00401D17"/>
    <w:rsid w:val="004049F8"/>
    <w:rsid w:val="00410290"/>
    <w:rsid w:val="00412892"/>
    <w:rsid w:val="00417037"/>
    <w:rsid w:val="00435E14"/>
    <w:rsid w:val="00440544"/>
    <w:rsid w:val="00445D88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36A8"/>
    <w:rsid w:val="005D68B1"/>
    <w:rsid w:val="00605FA2"/>
    <w:rsid w:val="00631298"/>
    <w:rsid w:val="0063369F"/>
    <w:rsid w:val="00633EE2"/>
    <w:rsid w:val="00637DBA"/>
    <w:rsid w:val="00651415"/>
    <w:rsid w:val="00652172"/>
    <w:rsid w:val="00660DF6"/>
    <w:rsid w:val="0066733F"/>
    <w:rsid w:val="00680E22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48A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8C3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4E7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30840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255F"/>
    <w:rsid w:val="00F14679"/>
    <w:rsid w:val="00F20442"/>
    <w:rsid w:val="00F332CF"/>
    <w:rsid w:val="00F34D90"/>
    <w:rsid w:val="00F459D2"/>
    <w:rsid w:val="00F61BE8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E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A8F50880091113E0F6C64847FF2DFCB7750E711AADD72DEC94DF5EF34FC32C85525ECE828EF483C7U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56BCD759382F9C4FC817E71504CF5D1DED0F6AD2687BDC0011678AF84FD1CEEC996974411ACCEEmA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56BCD759382F9C4FC817E71504CF5D1DED0F6AD2687BDC0011678AF84FD1CEEC996974411ACCEEmAx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2014-06-24T06:56:00Z</cp:lastPrinted>
  <dcterms:created xsi:type="dcterms:W3CDTF">2014-06-24T06:49:00Z</dcterms:created>
  <dcterms:modified xsi:type="dcterms:W3CDTF">2014-06-24T09:40:00Z</dcterms:modified>
</cp:coreProperties>
</file>