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9E3" w:rsidRDefault="00A449E3" w:rsidP="00183B19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183B19" w:rsidRPr="00A449E3" w:rsidRDefault="00183B19" w:rsidP="00183B19">
      <w:pPr>
        <w:jc w:val="center"/>
        <w:rPr>
          <w:rFonts w:ascii="Times New Roman" w:hAnsi="Times New Roman" w:cs="Times New Roman"/>
          <w:noProof/>
          <w:lang w:eastAsia="ru-RU"/>
        </w:rPr>
      </w:pPr>
      <w:r w:rsidRPr="00A449E3">
        <w:rPr>
          <w:rFonts w:ascii="Times New Roman" w:hAnsi="Times New Roman" w:cs="Times New Roman"/>
          <w:noProof/>
          <w:lang w:eastAsia="ru-RU"/>
        </w:rPr>
        <w:t xml:space="preserve">СХЕМА РАСПОЛОЖЕНИЯ ГРАНИЦ ПРОЕКТИРУЕМОЙ ТЕРРИТОРИИ ГОРОДСКОГО ОКРУГА ГОРОД НОРИЛЬСК В ЧАСТИ ЖИЛОЙ ЗАСТРОЙКИ ТЕРРИТОРИИ, ОГРАНИЧЕННОЙ УЛИЦЕЙ </w:t>
      </w:r>
      <w:r w:rsidR="001C6962">
        <w:rPr>
          <w:rFonts w:ascii="Times New Roman" w:hAnsi="Times New Roman" w:cs="Times New Roman"/>
          <w:noProof/>
          <w:lang w:eastAsia="ru-RU"/>
        </w:rPr>
        <w:t>ОРДЖОНИКИДЗЕ</w:t>
      </w:r>
      <w:r w:rsidRPr="00A449E3">
        <w:rPr>
          <w:rFonts w:ascii="Times New Roman" w:hAnsi="Times New Roman" w:cs="Times New Roman"/>
          <w:noProof/>
          <w:lang w:eastAsia="ru-RU"/>
        </w:rPr>
        <w:t xml:space="preserve">, </w:t>
      </w:r>
      <w:r w:rsidR="001C6962">
        <w:rPr>
          <w:rFonts w:ascii="Times New Roman" w:hAnsi="Times New Roman" w:cs="Times New Roman"/>
          <w:noProof/>
          <w:lang w:eastAsia="ru-RU"/>
        </w:rPr>
        <w:t>ЛЕНИНСКИЙ</w:t>
      </w:r>
      <w:r w:rsidR="009F5633" w:rsidRPr="009F5633">
        <w:rPr>
          <w:rFonts w:ascii="Times New Roman" w:hAnsi="Times New Roman" w:cs="Times New Roman"/>
          <w:noProof/>
          <w:lang w:eastAsia="ru-RU"/>
        </w:rPr>
        <w:t xml:space="preserve"> </w:t>
      </w:r>
      <w:r w:rsidR="009F5633">
        <w:rPr>
          <w:rFonts w:ascii="Times New Roman" w:hAnsi="Times New Roman" w:cs="Times New Roman"/>
          <w:noProof/>
          <w:lang w:eastAsia="ru-RU"/>
        </w:rPr>
        <w:t>ПРОСПЕКТ</w:t>
      </w:r>
      <w:r w:rsidR="00693A65" w:rsidRPr="00A449E3">
        <w:rPr>
          <w:rFonts w:ascii="Times New Roman" w:hAnsi="Times New Roman" w:cs="Times New Roman"/>
          <w:noProof/>
          <w:lang w:eastAsia="ru-RU"/>
        </w:rPr>
        <w:t xml:space="preserve">, УЛИЦЕЙ </w:t>
      </w:r>
      <w:r w:rsidR="001C6962">
        <w:rPr>
          <w:rFonts w:ascii="Times New Roman" w:hAnsi="Times New Roman" w:cs="Times New Roman"/>
          <w:noProof/>
          <w:lang w:eastAsia="ru-RU"/>
        </w:rPr>
        <w:t>ДЗЕРЖИНСКОГО</w:t>
      </w:r>
      <w:r w:rsidRPr="00A449E3">
        <w:rPr>
          <w:rFonts w:ascii="Times New Roman" w:hAnsi="Times New Roman" w:cs="Times New Roman"/>
          <w:noProof/>
          <w:lang w:eastAsia="ru-RU"/>
        </w:rPr>
        <w:t xml:space="preserve">, УЛИЦЕЙ </w:t>
      </w:r>
      <w:r w:rsidR="001C6962">
        <w:rPr>
          <w:rFonts w:ascii="Times New Roman" w:hAnsi="Times New Roman" w:cs="Times New Roman"/>
          <w:noProof/>
          <w:lang w:eastAsia="ru-RU"/>
        </w:rPr>
        <w:t>КОМСОМОЛЬСК</w:t>
      </w:r>
      <w:r w:rsidR="00057F1F">
        <w:rPr>
          <w:rFonts w:ascii="Times New Roman" w:hAnsi="Times New Roman" w:cs="Times New Roman"/>
          <w:noProof/>
          <w:lang w:eastAsia="ru-RU"/>
        </w:rPr>
        <w:t>АЯ</w:t>
      </w:r>
      <w:bookmarkStart w:id="0" w:name="_GoBack"/>
      <w:bookmarkEnd w:id="0"/>
    </w:p>
    <w:p w:rsidR="00FA34D0" w:rsidRDefault="001C6962">
      <w:r>
        <w:rPr>
          <w:noProof/>
          <w:lang w:eastAsia="ru-RU"/>
        </w:rPr>
        <w:drawing>
          <wp:inline distT="0" distB="0" distL="0" distR="0">
            <wp:extent cx="5934075" cy="66675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66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032" w:rsidRPr="00A449E3" w:rsidRDefault="004C1032">
      <w:pPr>
        <w:rPr>
          <w:rFonts w:ascii="Times New Roman" w:hAnsi="Times New Roman" w:cs="Times New Roman"/>
        </w:rPr>
      </w:pPr>
      <w:r w:rsidRPr="00A449E3">
        <w:rPr>
          <w:rFonts w:ascii="Times New Roman" w:hAnsi="Times New Roman" w:cs="Times New Roman"/>
        </w:rPr>
        <w:t>Площадь территории проектирования –</w:t>
      </w:r>
      <w:r w:rsidR="001C6962">
        <w:rPr>
          <w:rFonts w:ascii="Times New Roman" w:hAnsi="Times New Roman" w:cs="Times New Roman"/>
        </w:rPr>
        <w:t>24</w:t>
      </w:r>
      <w:r w:rsidRPr="00A449E3">
        <w:rPr>
          <w:rFonts w:ascii="Times New Roman" w:hAnsi="Times New Roman" w:cs="Times New Roman"/>
        </w:rPr>
        <w:t xml:space="preserve"> га</w:t>
      </w:r>
    </w:p>
    <w:p w:rsidR="004C1032" w:rsidRPr="00A449E3" w:rsidRDefault="001C6962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605790" cy="269875"/>
            <wp:effectExtent l="0" t="0" r="3810" b="0"/>
            <wp:wrapTight wrapText="bothSides">
              <wp:wrapPolygon edited="0">
                <wp:start x="0" y="0"/>
                <wp:lineTo x="0" y="19821"/>
                <wp:lineTo x="21057" y="19821"/>
                <wp:lineTo x="21057" y="0"/>
                <wp:lineTo x="0" y="0"/>
              </wp:wrapPolygon>
            </wp:wrapTight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1032" w:rsidRPr="00A449E3">
        <w:rPr>
          <w:rFonts w:ascii="Times New Roman" w:hAnsi="Times New Roman" w:cs="Times New Roman"/>
        </w:rPr>
        <w:t>граница инженерно-геодезических изысканий</w:t>
      </w:r>
    </w:p>
    <w:sectPr w:rsidR="004C1032" w:rsidRPr="00A449E3" w:rsidSect="00A449E3">
      <w:headerReference w:type="default" r:id="rId8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9E3" w:rsidRDefault="00A449E3" w:rsidP="00A449E3">
      <w:pPr>
        <w:spacing w:after="0" w:line="240" w:lineRule="auto"/>
      </w:pPr>
      <w:r>
        <w:separator/>
      </w:r>
    </w:p>
  </w:endnote>
  <w:endnote w:type="continuationSeparator" w:id="0">
    <w:p w:rsidR="00A449E3" w:rsidRDefault="00A449E3" w:rsidP="00A44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9E3" w:rsidRDefault="00A449E3" w:rsidP="00A449E3">
      <w:pPr>
        <w:spacing w:after="0" w:line="240" w:lineRule="auto"/>
      </w:pPr>
      <w:r>
        <w:separator/>
      </w:r>
    </w:p>
  </w:footnote>
  <w:footnote w:type="continuationSeparator" w:id="0">
    <w:p w:rsidR="00A449E3" w:rsidRDefault="00A449E3" w:rsidP="00A44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9E3" w:rsidRPr="00A449E3" w:rsidRDefault="00A449E3" w:rsidP="00A449E3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A449E3">
      <w:rPr>
        <w:rFonts w:ascii="Times New Roman" w:hAnsi="Times New Roman" w:cs="Times New Roman"/>
        <w:sz w:val="24"/>
        <w:szCs w:val="24"/>
      </w:rPr>
      <w:t>Приложение № 1</w:t>
    </w:r>
  </w:p>
  <w:p w:rsidR="00A449E3" w:rsidRPr="00A449E3" w:rsidRDefault="00A449E3" w:rsidP="00A449E3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A449E3">
      <w:rPr>
        <w:rFonts w:ascii="Times New Roman" w:hAnsi="Times New Roman" w:cs="Times New Roman"/>
        <w:sz w:val="24"/>
        <w:szCs w:val="24"/>
      </w:rPr>
      <w:t xml:space="preserve"> к техническому заданию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0A"/>
    <w:rsid w:val="00036688"/>
    <w:rsid w:val="00057F1F"/>
    <w:rsid w:val="00183B19"/>
    <w:rsid w:val="001C6962"/>
    <w:rsid w:val="003E28B5"/>
    <w:rsid w:val="004C1032"/>
    <w:rsid w:val="00693A65"/>
    <w:rsid w:val="009F5633"/>
    <w:rsid w:val="00A449E3"/>
    <w:rsid w:val="00AD0359"/>
    <w:rsid w:val="00E43B0A"/>
    <w:rsid w:val="00FA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E500A9-02BC-4B35-BB3A-7E44F652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3A6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44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49E3"/>
  </w:style>
  <w:style w:type="paragraph" w:styleId="a7">
    <w:name w:val="footer"/>
    <w:basedOn w:val="a"/>
    <w:link w:val="a8"/>
    <w:uiPriority w:val="99"/>
    <w:unhideWhenUsed/>
    <w:rsid w:val="00A44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4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Прохорова Елена Васильевна</cp:lastModifiedBy>
  <cp:revision>4</cp:revision>
  <cp:lastPrinted>2021-02-08T05:50:00Z</cp:lastPrinted>
  <dcterms:created xsi:type="dcterms:W3CDTF">2021-02-08T05:36:00Z</dcterms:created>
  <dcterms:modified xsi:type="dcterms:W3CDTF">2021-02-08T07:51:00Z</dcterms:modified>
</cp:coreProperties>
</file>