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FEA" w:rsidRPr="005637D3" w:rsidRDefault="009E3FEA" w:rsidP="00670B35">
      <w:pPr>
        <w:keepNext/>
        <w:keepLines/>
        <w:spacing w:before="480" w:line="240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5637D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Раздел 13. Организация реализации проектов </w:t>
      </w:r>
    </w:p>
    <w:p w:rsidR="004E5CCE" w:rsidRPr="005637D3" w:rsidRDefault="004E5CCE" w:rsidP="00670B35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szCs w:val="24"/>
          <w:lang w:eastAsia="ru-RU"/>
        </w:rPr>
      </w:pPr>
    </w:p>
    <w:p w:rsidR="009E3FEA" w:rsidRPr="005637D3" w:rsidRDefault="009E3FEA" w:rsidP="00670B35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szCs w:val="24"/>
          <w:lang w:eastAsia="ru-RU"/>
        </w:rPr>
      </w:pPr>
      <w:r w:rsidRPr="005637D3">
        <w:rPr>
          <w:rFonts w:eastAsia="Times New Roman" w:cs="Times New Roman"/>
          <w:bCs/>
          <w:szCs w:val="24"/>
          <w:lang w:eastAsia="ru-RU"/>
        </w:rPr>
        <w:t>Для модернизации и реконструкции систем электро-, тепло-, газо-, водоснабжения, водоо</w:t>
      </w:r>
      <w:r w:rsidR="007A213C" w:rsidRPr="005637D3">
        <w:rPr>
          <w:rFonts w:eastAsia="Times New Roman" w:cs="Times New Roman"/>
          <w:bCs/>
          <w:szCs w:val="24"/>
          <w:lang w:eastAsia="ru-RU"/>
        </w:rPr>
        <w:t>тведения и объектов обращения ТК</w:t>
      </w:r>
      <w:r w:rsidRPr="005637D3">
        <w:rPr>
          <w:rFonts w:eastAsia="Times New Roman" w:cs="Times New Roman"/>
          <w:bCs/>
          <w:szCs w:val="24"/>
          <w:lang w:eastAsia="ru-RU"/>
        </w:rPr>
        <w:t xml:space="preserve">О необходим выбор правильной стратегии, с этой целью рассматриваются технические параметры инженерных систем, физический износ, мощность и пропускная способность. </w:t>
      </w:r>
    </w:p>
    <w:p w:rsidR="009E3FEA" w:rsidRPr="005637D3" w:rsidRDefault="009E3FEA" w:rsidP="00670B35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szCs w:val="24"/>
          <w:lang w:eastAsia="ru-RU"/>
        </w:rPr>
      </w:pPr>
      <w:r w:rsidRPr="005637D3">
        <w:rPr>
          <w:rFonts w:eastAsia="Times New Roman" w:cs="Times New Roman"/>
          <w:bCs/>
          <w:szCs w:val="24"/>
          <w:lang w:eastAsia="ru-RU"/>
        </w:rPr>
        <w:t>Система инженерного обеспечения города нуждается в постоянном развитии и совершенствовании. Реконструкция с применением новых материалов, технологий и оборудования для получения нового качества в системах инженерного обеспечения на сетях и сооружениях более эффективна, чем проведение ремонтно-восстановительных работ.</w:t>
      </w:r>
    </w:p>
    <w:p w:rsidR="009E3FEA" w:rsidRPr="005637D3" w:rsidRDefault="009E3FEA" w:rsidP="00670B35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szCs w:val="24"/>
          <w:lang w:eastAsia="ru-RU"/>
        </w:rPr>
      </w:pPr>
      <w:r w:rsidRPr="005637D3">
        <w:rPr>
          <w:rFonts w:eastAsia="Times New Roman" w:cs="Times New Roman"/>
          <w:bCs/>
          <w:szCs w:val="24"/>
          <w:lang w:eastAsia="ru-RU"/>
        </w:rPr>
        <w:t xml:space="preserve">В муниципальном образовании город Норильск </w:t>
      </w:r>
    </w:p>
    <w:p w:rsidR="009E3FEA" w:rsidRPr="005637D3" w:rsidRDefault="009E3FEA" w:rsidP="00670B35">
      <w:pPr>
        <w:numPr>
          <w:ilvl w:val="0"/>
          <w:numId w:val="3"/>
        </w:numPr>
        <w:spacing w:line="240" w:lineRule="auto"/>
        <w:ind w:left="0" w:firstLine="709"/>
        <w:contextualSpacing/>
      </w:pPr>
      <w:r w:rsidRPr="005637D3">
        <w:t>для развития системы теплоснабжения принята Схема теплоснабжения;</w:t>
      </w:r>
    </w:p>
    <w:p w:rsidR="009E3FEA" w:rsidRPr="005637D3" w:rsidRDefault="009E3FEA" w:rsidP="00670B35">
      <w:pPr>
        <w:numPr>
          <w:ilvl w:val="0"/>
          <w:numId w:val="3"/>
        </w:numPr>
        <w:spacing w:line="240" w:lineRule="auto"/>
        <w:ind w:left="0" w:firstLine="709"/>
        <w:contextualSpacing/>
      </w:pPr>
      <w:r w:rsidRPr="005637D3">
        <w:t>для развития системы водоснабжения и водоотведения принята Схема водоснабжения и водоотведения;</w:t>
      </w:r>
    </w:p>
    <w:p w:rsidR="009E3FEA" w:rsidRPr="000B1437" w:rsidRDefault="009E3FEA" w:rsidP="00670B35">
      <w:pPr>
        <w:numPr>
          <w:ilvl w:val="0"/>
          <w:numId w:val="3"/>
        </w:numPr>
        <w:spacing w:line="240" w:lineRule="auto"/>
        <w:ind w:left="0" w:firstLine="709"/>
        <w:contextualSpacing/>
      </w:pPr>
      <w:r w:rsidRPr="000B1437">
        <w:t>для развития системы обращения Т</w:t>
      </w:r>
      <w:r w:rsidR="007A213C" w:rsidRPr="000B1437">
        <w:t>К</w:t>
      </w:r>
      <w:r w:rsidRPr="000B1437">
        <w:t xml:space="preserve">О </w:t>
      </w:r>
      <w:r w:rsidR="007A213C" w:rsidRPr="000B1437">
        <w:t>принята</w:t>
      </w:r>
      <w:r w:rsidRPr="000B1437">
        <w:t xml:space="preserve"> </w:t>
      </w:r>
      <w:r w:rsidR="007A213C" w:rsidRPr="000B1437">
        <w:t>Территориальная схема обращения с отходами, в том числе с твердыми коммунальными отходами, в Красноярском крае,</w:t>
      </w:r>
      <w:r w:rsidRPr="000B1437">
        <w:t xml:space="preserve"> а также </w:t>
      </w:r>
      <w:r w:rsidR="007A213C" w:rsidRPr="000B1437">
        <w:t>Генеральная Схема очистки территории муниципального образования город Норильск.</w:t>
      </w:r>
    </w:p>
    <w:p w:rsidR="002939E2" w:rsidRPr="000B1437" w:rsidRDefault="002939E2" w:rsidP="00670B35">
      <w:pPr>
        <w:spacing w:line="240" w:lineRule="auto"/>
        <w:contextualSpacing/>
        <w:jc w:val="left"/>
      </w:pPr>
    </w:p>
    <w:p w:rsidR="009E3FEA" w:rsidRPr="000B1437" w:rsidRDefault="009E3FEA" w:rsidP="00670B35">
      <w:pPr>
        <w:spacing w:line="240" w:lineRule="auto"/>
        <w:rPr>
          <w:rFonts w:cs="Times New Roman"/>
        </w:rPr>
      </w:pPr>
      <w:r w:rsidRPr="000B1437">
        <w:rPr>
          <w:rFonts w:cs="Times New Roman"/>
        </w:rPr>
        <w:t>Финансирование проектов в коммунальном комплексе муниципального образования город Норильск будет связано с реализацией:</w:t>
      </w:r>
    </w:p>
    <w:p w:rsidR="000A0142" w:rsidRPr="000B1437" w:rsidRDefault="000A0142" w:rsidP="00670B35">
      <w:pPr>
        <w:spacing w:line="240" w:lineRule="auto"/>
        <w:rPr>
          <w:rFonts w:cs="Times New Roman"/>
        </w:rPr>
      </w:pPr>
      <w:r w:rsidRPr="000B1437">
        <w:rPr>
          <w:rFonts w:cs="Times New Roman"/>
        </w:rPr>
        <w:t>- Комплексного плана социально-экономического развития муниципального образования г.  Норильск, утвержденного распоряжением Правительства Российской Федерации от 10.12.2022 № 3528-р;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>- Схемы и программы перспективного развития электроэнергетики Красноярского края на период 2023 - 2027 годов, утвержденной распоряжением Губернатора Красноярского края от 29.04.2022 № 246-рг;</w:t>
      </w:r>
    </w:p>
    <w:p w:rsidR="00B608FE" w:rsidRPr="000B1437" w:rsidRDefault="00B608FE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>- Региональной Программы газификации жилищно-коммунального хозяйства, промышленных и иных организаций Красноярского края на период 2022 – 2031 годов, утвержденной постановлением Правительства Красноярского края от 11.03.2022 № 167-п;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>- Территориальной схемы обращения с отходами, в том числе с твердыми коммунальными отходами, в Красноярском крае, утвержденной приказом Министерства природных ресурсов и экологии Красноярского края от 23.09.2016 № 1/451-од (с изм. от 13.10.2022 № 77-1590-од);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 xml:space="preserve">- Муниципальной программы 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«</w:t>
      </w:r>
      <w:r w:rsidRPr="000B1437">
        <w:rPr>
          <w:rFonts w:eastAsia="Times New Roman" w:cs="Times New Roman"/>
          <w:bCs/>
          <w:szCs w:val="24"/>
          <w:lang w:eastAsia="ru-RU"/>
        </w:rPr>
        <w:t>Комплексное социально-экономическое развитие города Норильска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»</w:t>
      </w:r>
      <w:r w:rsidRPr="000B1437">
        <w:rPr>
          <w:rFonts w:eastAsia="Times New Roman" w:cs="Times New Roman"/>
          <w:bCs/>
          <w:szCs w:val="24"/>
          <w:lang w:eastAsia="ru-RU"/>
        </w:rPr>
        <w:t xml:space="preserve"> от 09.12.2021 №599 (в ред. постановления Администрации города Норильска от 14.03.2023 № 99);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 xml:space="preserve">- Муниципальной программы 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«</w:t>
      </w:r>
      <w:r w:rsidRPr="000B1437">
        <w:rPr>
          <w:rFonts w:eastAsia="Times New Roman" w:cs="Times New Roman"/>
          <w:bCs/>
          <w:szCs w:val="24"/>
          <w:lang w:eastAsia="ru-RU"/>
        </w:rPr>
        <w:t>Экология и охрана окружающей среды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»</w:t>
      </w:r>
      <w:r w:rsidRPr="000B1437">
        <w:rPr>
          <w:rFonts w:eastAsia="Times New Roman" w:cs="Times New Roman"/>
          <w:bCs/>
          <w:szCs w:val="24"/>
          <w:lang w:eastAsia="ru-RU"/>
        </w:rPr>
        <w:t>, утвержденная постановлением Администрации города Норильска от 21.07.2021 № 366 (с изм. от 06.12.2022 № 597);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 xml:space="preserve">- Муниципальной программы 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«</w:t>
      </w:r>
      <w:r w:rsidRPr="000B1437">
        <w:rPr>
          <w:rFonts w:eastAsia="Times New Roman" w:cs="Times New Roman"/>
          <w:bCs/>
          <w:szCs w:val="24"/>
          <w:lang w:eastAsia="ru-RU"/>
        </w:rPr>
        <w:t>Реформирование и модернизация жилищно-коммунального хозяйства и повышение энергетической эффективности</w:t>
      </w:r>
      <w:r w:rsidR="002A225F" w:rsidRPr="000B1437">
        <w:rPr>
          <w:rFonts w:eastAsia="Times New Roman" w:cs="Times New Roman"/>
          <w:bCs/>
          <w:szCs w:val="24"/>
          <w:lang w:eastAsia="ru-RU"/>
        </w:rPr>
        <w:t>»</w:t>
      </w:r>
      <w:r w:rsidRPr="000B1437">
        <w:rPr>
          <w:rFonts w:eastAsia="Times New Roman" w:cs="Times New Roman"/>
          <w:bCs/>
          <w:szCs w:val="24"/>
          <w:lang w:eastAsia="ru-RU"/>
        </w:rPr>
        <w:t xml:space="preserve"> на 2017-2025 годы, утвержденная постановлением Администрации города Норильска Красноярского края от 07.12.2016 № 585 (в редакции от 09.12.2022 № 614);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>- Актуализированной Схемы теплоснабжения муниципального образования город Норильск на 2023 год;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t>- Схемы водоснабжения и водоотведения муниципального образования город Норильск на период с 2015 года до 2040 года (актуализация на 2023 год);</w:t>
      </w:r>
    </w:p>
    <w:p w:rsidR="00CE7D08" w:rsidRPr="000B1437" w:rsidRDefault="00CE7D08" w:rsidP="00670B35">
      <w:pPr>
        <w:spacing w:line="240" w:lineRule="auto"/>
        <w:contextualSpacing/>
        <w:rPr>
          <w:rFonts w:eastAsia="Times New Roman" w:cs="Times New Roman"/>
          <w:bCs/>
          <w:szCs w:val="24"/>
          <w:lang w:eastAsia="ru-RU"/>
        </w:rPr>
      </w:pPr>
      <w:r w:rsidRPr="000B1437">
        <w:rPr>
          <w:rFonts w:eastAsia="Times New Roman" w:cs="Times New Roman"/>
          <w:bCs/>
          <w:szCs w:val="24"/>
          <w:lang w:eastAsia="ru-RU"/>
        </w:rPr>
        <w:lastRenderedPageBreak/>
        <w:t>-</w:t>
      </w:r>
      <w:r w:rsidRPr="000B1437">
        <w:rPr>
          <w:rFonts w:eastAsia="Times New Roman" w:cs="Times New Roman"/>
          <w:bCs/>
          <w:szCs w:val="24"/>
          <w:lang w:eastAsia="ru-RU"/>
        </w:rPr>
        <w:tab/>
        <w:t>инвестиционных и производственных программ предприятий коммунального комплекса.</w:t>
      </w:r>
    </w:p>
    <w:p w:rsidR="00CE7D08" w:rsidRPr="000B1437" w:rsidRDefault="00CE7D08" w:rsidP="00670B35">
      <w:pPr>
        <w:spacing w:line="240" w:lineRule="auto"/>
        <w:ind w:left="1842" w:firstLine="0"/>
        <w:contextualSpacing/>
        <w:jc w:val="left"/>
        <w:rPr>
          <w:rFonts w:eastAsia="Times New Roman" w:cs="Times New Roman"/>
          <w:szCs w:val="24"/>
        </w:rPr>
      </w:pPr>
    </w:p>
    <w:p w:rsidR="009E3FEA" w:rsidRPr="000B1437" w:rsidRDefault="009E3FEA" w:rsidP="00670B35">
      <w:pPr>
        <w:spacing w:line="240" w:lineRule="auto"/>
        <w:rPr>
          <w:rFonts w:cs="Times New Roman"/>
        </w:rPr>
      </w:pPr>
      <w:r w:rsidRPr="000B1437">
        <w:rPr>
          <w:rFonts w:cs="Times New Roman"/>
        </w:rPr>
        <w:t>Реализация проектов запланирована преимущественно за счет средств хозяйствующих субъектов и заёмных (внебюджетных) средств (</w:t>
      </w:r>
      <w:r w:rsidR="00C96CA3" w:rsidRPr="000B1437">
        <w:rPr>
          <w:rFonts w:cs="Times New Roman"/>
        </w:rPr>
        <w:t>95,</w:t>
      </w:r>
      <w:r w:rsidR="00472865">
        <w:rPr>
          <w:rFonts w:cs="Times New Roman"/>
        </w:rPr>
        <w:t>7</w:t>
      </w:r>
      <w:r w:rsidRPr="000B1437">
        <w:rPr>
          <w:rFonts w:cs="Times New Roman"/>
        </w:rPr>
        <w:t xml:space="preserve"> % от всей запланированной суммы) с возможностью субсидирования из федерального бюджета и бюджетов субъектов Российской Федерации. По </w:t>
      </w:r>
      <w:r w:rsidR="00472865">
        <w:rPr>
          <w:rFonts w:cs="Times New Roman"/>
        </w:rPr>
        <w:t>1,2</w:t>
      </w:r>
      <w:r w:rsidRPr="000B1437">
        <w:rPr>
          <w:rFonts w:cs="Times New Roman"/>
        </w:rPr>
        <w:t xml:space="preserve">% затрат источник на сегодняшний день не определён. Только </w:t>
      </w:r>
      <w:r w:rsidR="00BE08BE" w:rsidRPr="000B1437">
        <w:rPr>
          <w:rFonts w:cs="Times New Roman"/>
        </w:rPr>
        <w:t>3,</w:t>
      </w:r>
      <w:r w:rsidR="00472865">
        <w:rPr>
          <w:rFonts w:cs="Times New Roman"/>
        </w:rPr>
        <w:t>0</w:t>
      </w:r>
      <w:r w:rsidR="00472865" w:rsidRPr="000B1437">
        <w:rPr>
          <w:rFonts w:cs="Times New Roman"/>
        </w:rPr>
        <w:t xml:space="preserve"> </w:t>
      </w:r>
      <w:r w:rsidRPr="000B1437">
        <w:rPr>
          <w:rFonts w:cs="Times New Roman"/>
        </w:rPr>
        <w:t>% - это средства бюджетов разного уровня. Важно отметить, что при необходимости использования заёмных средств в размере более 60% от требуемой суммы сделает невозможным реализацию программы и потребует корректировки действующих и принятых инвестиционных программ</w:t>
      </w:r>
      <w:r w:rsidR="0052601F" w:rsidRPr="000B1437">
        <w:rPr>
          <w:rFonts w:cs="Times New Roman"/>
        </w:rPr>
        <w:t>,</w:t>
      </w:r>
      <w:r w:rsidRPr="000B1437">
        <w:rPr>
          <w:rFonts w:cs="Times New Roman"/>
        </w:rPr>
        <w:t xml:space="preserve"> и программ развития системы ЖКХ города. </w:t>
      </w:r>
    </w:p>
    <w:p w:rsidR="009E3FEA" w:rsidRPr="000B1437" w:rsidRDefault="00AE58D9" w:rsidP="00670B35">
      <w:pPr>
        <w:spacing w:before="240" w:line="240" w:lineRule="auto"/>
        <w:ind w:firstLine="0"/>
        <w:jc w:val="center"/>
        <w:rPr>
          <w:rFonts w:cs="Times New Roman"/>
        </w:rPr>
      </w:pPr>
      <w:r>
        <w:rPr>
          <w:noProof/>
          <w:lang w:eastAsia="ru-RU"/>
        </w:rPr>
        <w:drawing>
          <wp:inline distT="0" distB="0" distL="0" distR="0" wp14:anchorId="10EB7F2D" wp14:editId="27204E22">
            <wp:extent cx="5940425" cy="3262630"/>
            <wp:effectExtent l="0" t="0" r="3175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E3FEA" w:rsidRPr="000B1437" w:rsidRDefault="009E3FEA" w:rsidP="00670B35">
      <w:pPr>
        <w:numPr>
          <w:ilvl w:val="0"/>
          <w:numId w:val="7"/>
        </w:numPr>
        <w:spacing w:before="240" w:after="240" w:line="240" w:lineRule="auto"/>
        <w:ind w:firstLine="0"/>
        <w:contextualSpacing/>
        <w:jc w:val="center"/>
        <w:rPr>
          <w:rFonts w:eastAsia="Calibri" w:cs="Times New Roman"/>
          <w:szCs w:val="24"/>
        </w:rPr>
      </w:pPr>
      <w:r w:rsidRPr="000B1437">
        <w:rPr>
          <w:rFonts w:eastAsia="Calibri" w:cs="Times New Roman"/>
          <w:szCs w:val="24"/>
        </w:rPr>
        <w:t xml:space="preserve">Структура финансирования Программы комплексного развития </w:t>
      </w:r>
      <w:r w:rsidRPr="000B1437">
        <w:rPr>
          <w:rFonts w:eastAsia="Calibri" w:cs="Times New Roman"/>
          <w:szCs w:val="24"/>
        </w:rPr>
        <w:br/>
        <w:t>по источникам</w:t>
      </w:r>
    </w:p>
    <w:p w:rsidR="002939E2" w:rsidRPr="000B1437" w:rsidRDefault="002939E2" w:rsidP="00670B35">
      <w:pPr>
        <w:spacing w:line="240" w:lineRule="auto"/>
        <w:rPr>
          <w:rFonts w:cs="Times New Roman"/>
        </w:rPr>
      </w:pPr>
    </w:p>
    <w:p w:rsidR="009E3FEA" w:rsidRPr="000B1437" w:rsidRDefault="009E3FEA" w:rsidP="00670B35">
      <w:pPr>
        <w:spacing w:line="240" w:lineRule="auto"/>
        <w:rPr>
          <w:rFonts w:cs="Times New Roman"/>
        </w:rPr>
      </w:pPr>
      <w:r w:rsidRPr="000B1437">
        <w:rPr>
          <w:rFonts w:cs="Times New Roman"/>
        </w:rPr>
        <w:t>При этом важно отметить, что нагрузка на потребителей ограничивается действующим законодательством и нормативами:</w:t>
      </w:r>
    </w:p>
    <w:p w:rsidR="009E3FEA" w:rsidRPr="000B1437" w:rsidRDefault="009E3FEA" w:rsidP="00670B35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4"/>
        </w:rPr>
      </w:pPr>
      <w:r w:rsidRPr="000B1437">
        <w:rPr>
          <w:rFonts w:eastAsia="Times New Roman" w:cs="Times New Roman"/>
          <w:szCs w:val="24"/>
        </w:rPr>
        <w:t>Постановление Правительства РФ от 29.08.2005 № 541 (ред. от 1</w:t>
      </w:r>
      <w:r w:rsidR="0052601F" w:rsidRPr="000B1437">
        <w:rPr>
          <w:rFonts w:eastAsia="Times New Roman" w:cs="Times New Roman"/>
          <w:szCs w:val="24"/>
        </w:rPr>
        <w:t>5</w:t>
      </w:r>
      <w:r w:rsidRPr="000B1437">
        <w:rPr>
          <w:rFonts w:eastAsia="Times New Roman" w:cs="Times New Roman"/>
          <w:szCs w:val="24"/>
        </w:rPr>
        <w:t>.</w:t>
      </w:r>
      <w:r w:rsidR="0052601F" w:rsidRPr="000B1437">
        <w:rPr>
          <w:rFonts w:eastAsia="Times New Roman" w:cs="Times New Roman"/>
          <w:szCs w:val="24"/>
        </w:rPr>
        <w:t>05</w:t>
      </w:r>
      <w:r w:rsidRPr="000B1437">
        <w:rPr>
          <w:rFonts w:eastAsia="Times New Roman" w:cs="Times New Roman"/>
          <w:szCs w:val="24"/>
        </w:rPr>
        <w:t>.20</w:t>
      </w:r>
      <w:r w:rsidR="0052601F" w:rsidRPr="000B1437">
        <w:rPr>
          <w:rFonts w:eastAsia="Times New Roman" w:cs="Times New Roman"/>
          <w:szCs w:val="24"/>
        </w:rPr>
        <w:t>18</w:t>
      </w:r>
      <w:r w:rsidRPr="000B1437">
        <w:rPr>
          <w:rFonts w:eastAsia="Times New Roman" w:cs="Times New Roman"/>
          <w:szCs w:val="24"/>
        </w:rPr>
        <w:t xml:space="preserve">) </w:t>
      </w:r>
      <w:r w:rsidR="002A225F" w:rsidRPr="000B1437">
        <w:rPr>
          <w:rFonts w:eastAsia="Times New Roman" w:cs="Times New Roman"/>
          <w:szCs w:val="24"/>
        </w:rPr>
        <w:t>«</w:t>
      </w:r>
      <w:r w:rsidRPr="000B1437">
        <w:rPr>
          <w:rFonts w:eastAsia="Times New Roman" w:cs="Times New Roman"/>
          <w:szCs w:val="24"/>
        </w:rPr>
        <w:t>О федеральных стандартах оплаты жилого помещения и коммунальных услуг</w:t>
      </w:r>
      <w:r w:rsidR="002A225F" w:rsidRPr="000B1437">
        <w:rPr>
          <w:rFonts w:eastAsia="Times New Roman" w:cs="Times New Roman"/>
          <w:szCs w:val="24"/>
        </w:rPr>
        <w:t>»</w:t>
      </w:r>
      <w:r w:rsidRPr="000B1437">
        <w:rPr>
          <w:rFonts w:eastAsia="Times New Roman" w:cs="Times New Roman"/>
          <w:szCs w:val="24"/>
        </w:rPr>
        <w:t>;</w:t>
      </w:r>
    </w:p>
    <w:p w:rsidR="009E3FEA" w:rsidRPr="000B1437" w:rsidRDefault="009E3FEA" w:rsidP="00670B35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4"/>
        </w:rPr>
      </w:pPr>
      <w:r w:rsidRPr="000B1437">
        <w:rPr>
          <w:rFonts w:eastAsia="Times New Roman" w:cs="Times New Roman"/>
          <w:szCs w:val="24"/>
        </w:rPr>
        <w:t>Прогноз изменения цен (тарифов) на продукцию (услуги) компаний инфраструктурного сектора (Федеральная служба по тарифам России).</w:t>
      </w:r>
    </w:p>
    <w:p w:rsidR="002939E2" w:rsidRPr="000B1437" w:rsidRDefault="002939E2" w:rsidP="00670B35">
      <w:pPr>
        <w:spacing w:line="240" w:lineRule="auto"/>
        <w:ind w:left="1011" w:firstLine="0"/>
        <w:jc w:val="left"/>
        <w:rPr>
          <w:rFonts w:eastAsia="Times New Roman" w:cs="Times New Roman"/>
          <w:szCs w:val="24"/>
        </w:rPr>
      </w:pPr>
    </w:p>
    <w:p w:rsidR="009E3FEA" w:rsidRDefault="009E3FEA" w:rsidP="00670B35">
      <w:pPr>
        <w:spacing w:line="240" w:lineRule="auto"/>
        <w:rPr>
          <w:rFonts w:cs="Times New Roman"/>
        </w:rPr>
      </w:pPr>
      <w:r w:rsidRPr="000B1437">
        <w:rPr>
          <w:rFonts w:cs="Times New Roman"/>
        </w:rPr>
        <w:t>Тарифные источники финансирования м</w:t>
      </w:r>
      <w:bookmarkStart w:id="0" w:name="_GoBack"/>
      <w:bookmarkEnd w:id="0"/>
      <w:r w:rsidRPr="000B1437">
        <w:rPr>
          <w:rFonts w:cs="Times New Roman"/>
        </w:rPr>
        <w:t xml:space="preserve">огут составить не более 13 % от общей суммы, запланированной в рамках данной Программы за 10 лет её реализации – около </w:t>
      </w:r>
      <w:r w:rsidR="00BE08BE" w:rsidRPr="000B1437">
        <w:rPr>
          <w:rFonts w:cs="Times New Roman"/>
        </w:rPr>
        <w:t>24,</w:t>
      </w:r>
      <w:r w:rsidR="00C96CA3" w:rsidRPr="000B1437">
        <w:rPr>
          <w:rFonts w:cs="Times New Roman"/>
        </w:rPr>
        <w:t>4</w:t>
      </w:r>
      <w:r w:rsidRPr="000B1437">
        <w:rPr>
          <w:rFonts w:cs="Times New Roman"/>
        </w:rPr>
        <w:t xml:space="preserve"> млрд. руб. Вместе с тем, тарифы с инвестиционной надбавкой для реализации Программы, обеспечивают сумму платежей за ЖКУ, не превышающую установленные нормы доли расходов на коммунальные услуги в совокупном доходе семьи в горизонте планирования (до 2025 года).</w:t>
      </w:r>
    </w:p>
    <w:p w:rsidR="0042057A" w:rsidRDefault="0042057A" w:rsidP="00670B35">
      <w:pPr>
        <w:spacing w:line="240" w:lineRule="auto"/>
        <w:rPr>
          <w:rFonts w:cs="Times New Roman"/>
        </w:rPr>
      </w:pPr>
    </w:p>
    <w:p w:rsidR="0042057A" w:rsidRDefault="0042057A" w:rsidP="00670B35">
      <w:pPr>
        <w:spacing w:line="240" w:lineRule="auto"/>
        <w:rPr>
          <w:rFonts w:cs="Times New Roman"/>
        </w:rPr>
      </w:pPr>
    </w:p>
    <w:p w:rsidR="0042057A" w:rsidRDefault="0042057A" w:rsidP="00670B35">
      <w:pPr>
        <w:spacing w:line="240" w:lineRule="auto"/>
        <w:rPr>
          <w:rFonts w:cs="Times New Roman"/>
        </w:rPr>
      </w:pPr>
    </w:p>
    <w:p w:rsidR="0042057A" w:rsidRPr="005637D3" w:rsidRDefault="0042057A" w:rsidP="00670B35">
      <w:pPr>
        <w:spacing w:line="240" w:lineRule="auto"/>
        <w:rPr>
          <w:rFonts w:cs="Times New Roman"/>
        </w:rPr>
      </w:pPr>
    </w:p>
    <w:sectPr w:rsidR="0042057A" w:rsidRPr="005637D3" w:rsidSect="0063189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430" w:rsidRDefault="00952430" w:rsidP="008C16B5">
      <w:r>
        <w:separator/>
      </w:r>
    </w:p>
  </w:endnote>
  <w:endnote w:type="continuationSeparator" w:id="0">
    <w:p w:rsidR="00952430" w:rsidRDefault="00952430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20658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5824BF" w:rsidRPr="005824BF" w:rsidRDefault="005824BF" w:rsidP="005824BF">
        <w:pPr>
          <w:pStyle w:val="afd"/>
          <w:ind w:firstLine="0"/>
          <w:jc w:val="center"/>
          <w:rPr>
            <w:sz w:val="26"/>
            <w:szCs w:val="26"/>
          </w:rPr>
        </w:pPr>
        <w:r w:rsidRPr="005824BF">
          <w:rPr>
            <w:sz w:val="26"/>
            <w:szCs w:val="26"/>
          </w:rPr>
          <w:fldChar w:fldCharType="begin"/>
        </w:r>
        <w:r w:rsidRPr="005824BF">
          <w:rPr>
            <w:sz w:val="26"/>
            <w:szCs w:val="26"/>
          </w:rPr>
          <w:instrText>PAGE   \* MERGEFORMAT</w:instrText>
        </w:r>
        <w:r w:rsidRPr="005824BF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5824BF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430" w:rsidRDefault="00952430" w:rsidP="008C16B5">
      <w:r>
        <w:separator/>
      </w:r>
    </w:p>
  </w:footnote>
  <w:footnote w:type="continuationSeparator" w:id="0">
    <w:p w:rsidR="00952430" w:rsidRDefault="00952430" w:rsidP="008C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6ED2"/>
    <w:multiLevelType w:val="hybridMultilevel"/>
    <w:tmpl w:val="8EDADD8C"/>
    <w:lvl w:ilvl="0" w:tplc="9C42F4F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D4901"/>
    <w:multiLevelType w:val="hybridMultilevel"/>
    <w:tmpl w:val="824E5F56"/>
    <w:lvl w:ilvl="0" w:tplc="421A4954">
      <w:start w:val="1"/>
      <w:numFmt w:val="bullet"/>
      <w:lvlText w:val="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>
    <w:nsid w:val="259E69D3"/>
    <w:multiLevelType w:val="hybridMultilevel"/>
    <w:tmpl w:val="103E958A"/>
    <w:lvl w:ilvl="0" w:tplc="9C42F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EC16C9D"/>
    <w:multiLevelType w:val="hybridMultilevel"/>
    <w:tmpl w:val="44A4C6A0"/>
    <w:lvl w:ilvl="0" w:tplc="4836C40E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5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7E9F64BC"/>
    <w:multiLevelType w:val="hybridMultilevel"/>
    <w:tmpl w:val="1BA012B0"/>
    <w:lvl w:ilvl="0" w:tplc="22FEE146">
      <w:start w:val="1"/>
      <w:numFmt w:val="decimal"/>
      <w:lvlText w:val="Рисунок 14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52D"/>
    <w:rsid w:val="00000C4E"/>
    <w:rsid w:val="00001281"/>
    <w:rsid w:val="00001758"/>
    <w:rsid w:val="00001C22"/>
    <w:rsid w:val="00001F54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155C"/>
    <w:rsid w:val="0007156B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142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1437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0D6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0A4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323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2570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9E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25F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A2C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BD7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542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7A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EDA"/>
    <w:rsid w:val="00425306"/>
    <w:rsid w:val="0042553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1342"/>
    <w:rsid w:val="00471CD8"/>
    <w:rsid w:val="0047207E"/>
    <w:rsid w:val="004722D0"/>
    <w:rsid w:val="004726B4"/>
    <w:rsid w:val="00472865"/>
    <w:rsid w:val="00472A79"/>
    <w:rsid w:val="00472CF8"/>
    <w:rsid w:val="00472FF8"/>
    <w:rsid w:val="004731C1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CCE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01F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7AB"/>
    <w:rsid w:val="00560DF0"/>
    <w:rsid w:val="00561168"/>
    <w:rsid w:val="0056227F"/>
    <w:rsid w:val="005628A5"/>
    <w:rsid w:val="005637D3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3CF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4BF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FB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37C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37AF9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4BA"/>
    <w:rsid w:val="006678BA"/>
    <w:rsid w:val="006678F9"/>
    <w:rsid w:val="00667F0D"/>
    <w:rsid w:val="00667F89"/>
    <w:rsid w:val="00670357"/>
    <w:rsid w:val="00670B35"/>
    <w:rsid w:val="00670C71"/>
    <w:rsid w:val="00670D76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2F4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536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79A8"/>
    <w:rsid w:val="00767CD6"/>
    <w:rsid w:val="00767FCA"/>
    <w:rsid w:val="00770119"/>
    <w:rsid w:val="007708A3"/>
    <w:rsid w:val="00770A80"/>
    <w:rsid w:val="00770B8F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98C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13C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07F25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62FC"/>
    <w:rsid w:val="009063AE"/>
    <w:rsid w:val="00906A5C"/>
    <w:rsid w:val="00906F37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2430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3FEA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8A0"/>
    <w:rsid w:val="00A26C46"/>
    <w:rsid w:val="00A273C0"/>
    <w:rsid w:val="00A276C0"/>
    <w:rsid w:val="00A2782B"/>
    <w:rsid w:val="00A278AA"/>
    <w:rsid w:val="00A27D1D"/>
    <w:rsid w:val="00A3080D"/>
    <w:rsid w:val="00A308A3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363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4D88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8D9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5EA5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40C"/>
    <w:rsid w:val="00B57C65"/>
    <w:rsid w:val="00B60025"/>
    <w:rsid w:val="00B60417"/>
    <w:rsid w:val="00B60493"/>
    <w:rsid w:val="00B608FE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7B9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8BE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6EF4"/>
    <w:rsid w:val="00C6732E"/>
    <w:rsid w:val="00C67BE8"/>
    <w:rsid w:val="00C67DC5"/>
    <w:rsid w:val="00C70419"/>
    <w:rsid w:val="00C70545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6CA3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251D"/>
    <w:rsid w:val="00CC4553"/>
    <w:rsid w:val="00CC462B"/>
    <w:rsid w:val="00CC4FAF"/>
    <w:rsid w:val="00CC52C2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E7D0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17"/>
    <w:rsid w:val="00D300CF"/>
    <w:rsid w:val="00D30458"/>
    <w:rsid w:val="00D30940"/>
    <w:rsid w:val="00D30D5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C40"/>
    <w:rsid w:val="00D94DC7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42B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78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ECA"/>
    <w:rsid w:val="00F43027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188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ECE"/>
    <w:rsid w:val="00F64F61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5D7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8D2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B023E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80CAE-C980-4E8A-9C05-10286C47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0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6F2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&#1057;&#1074;&#1086;&#1076;%20&#1048;&#1085;&#1074;&#1077;&#1089;&#1090;&#1087;&#1088;&#1086;&#1077;&#1082;&#1090;&#1086;&#1074;%20&#1053;&#1086;&#1088;&#1080;&#1083;&#1100;&#1089;&#108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19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1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381-44DA-B9AE-17D86CF79C4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381-44DA-B9AE-17D86CF79C4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381-44DA-B9AE-17D86CF79C4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381-44DA-B9AE-17D86CF79C4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381-44DA-B9AE-17D86CF79C4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C381-44DA-B9AE-17D86CF79C4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C381-44DA-B9AE-17D86CF79C40}"/>
              </c:ext>
            </c:extLst>
          </c:dPt>
          <c:dLbls>
            <c:dLbl>
              <c:idx val="0"/>
              <c:layout>
                <c:manualLayout>
                  <c:x val="0.16362111343451824"/>
                  <c:y val="0.1478283928630619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381-44DA-B9AE-17D86CF79C4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404915912031057E-2"/>
                  <c:y val="6.94011770342714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381-44DA-B9AE-17D86CF79C40}"/>
                </c:ext>
                <c:ext xmlns:c15="http://schemas.microsoft.com/office/drawing/2012/chart" uri="{CE6537A1-D6FC-4f65-9D91-7224C49458BB}">
                  <c15:layout>
                    <c:manualLayout>
                      <c:w val="0.1261319534282018"/>
                      <c:h val="0.1339456563337160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0.14221002711382802"/>
                  <c:y val="0.14713651608703904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381-44DA-B9AE-17D86CF79C4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556617208109472E-2"/>
                  <c:y val="0.12500308873560725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C381-44DA-B9AE-17D86CF79C40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0645912748835239"/>
                  <c:y val="4.3136226800582191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C381-44DA-B9AE-17D86CF79C40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.21379603597834895"/>
                  <c:y val="7.3927455394137725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C381-44DA-B9AE-17D86CF79C40}"/>
                </c:ex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СВОД!$B$667:$B$673</c:f>
              <c:strCache>
                <c:ptCount val="7"/>
                <c:pt idx="0">
                  <c:v>Федеральный бюджет</c:v>
                </c:pt>
                <c:pt idx="1">
                  <c:v>Краевой бюджет</c:v>
                </c:pt>
                <c:pt idx="2">
                  <c:v>Местный бюджет</c:v>
                </c:pt>
                <c:pt idx="3">
                  <c:v>Средства предприятия</c:v>
                </c:pt>
                <c:pt idx="4">
                  <c:v>Плата за присоединение</c:v>
                </c:pt>
                <c:pt idx="5">
                  <c:v>Внебюджетные источники</c:v>
                </c:pt>
                <c:pt idx="6">
                  <c:v>Источник финансирования не определен</c:v>
                </c:pt>
              </c:strCache>
            </c:strRef>
          </c:cat>
          <c:val>
            <c:numRef>
              <c:f>СВОД!$C$667:$C$673</c:f>
              <c:numCache>
                <c:formatCode>#,##0.0</c:formatCode>
                <c:ptCount val="7"/>
                <c:pt idx="0">
                  <c:v>349376.9</c:v>
                </c:pt>
                <c:pt idx="1">
                  <c:v>158378.65759819961</c:v>
                </c:pt>
                <c:pt idx="2">
                  <c:v>4525053.9424018003</c:v>
                </c:pt>
                <c:pt idx="3">
                  <c:v>142378463.64499998</c:v>
                </c:pt>
                <c:pt idx="4">
                  <c:v>836268.9</c:v>
                </c:pt>
                <c:pt idx="5">
                  <c:v>37598962.5</c:v>
                </c:pt>
                <c:pt idx="6">
                  <c:v>2234950.7000000002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C381-44DA-B9AE-17D86CF79C40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C381-44DA-B9AE-17D86CF79C4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C381-44DA-B9AE-17D86CF79C4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C381-44DA-B9AE-17D86CF79C4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C381-44DA-B9AE-17D86CF79C4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C381-44DA-B9AE-17D86CF79C4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C381-44DA-B9AE-17D86CF79C4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C381-44DA-B9AE-17D86CF79C40}"/>
              </c:ext>
            </c:extLst>
          </c:dPt>
          <c:cat>
            <c:strRef>
              <c:f>СВОД!$B$667:$B$673</c:f>
              <c:strCache>
                <c:ptCount val="7"/>
                <c:pt idx="0">
                  <c:v>Федеральный бюджет</c:v>
                </c:pt>
                <c:pt idx="1">
                  <c:v>Краевой бюджет</c:v>
                </c:pt>
                <c:pt idx="2">
                  <c:v>Местный бюджет</c:v>
                </c:pt>
                <c:pt idx="3">
                  <c:v>Средства предприятия</c:v>
                </c:pt>
                <c:pt idx="4">
                  <c:v>Плата за присоединение</c:v>
                </c:pt>
                <c:pt idx="5">
                  <c:v>Внебюджетные источники</c:v>
                </c:pt>
                <c:pt idx="6">
                  <c:v>Источник финансирования не определен</c:v>
                </c:pt>
              </c:strCache>
            </c:strRef>
          </c:cat>
          <c:val>
            <c:numRef>
              <c:f>СВОД!$D$667:$D$673</c:f>
              <c:numCache>
                <c:formatCode>0.0%</c:formatCode>
                <c:ptCount val="7"/>
                <c:pt idx="0">
                  <c:v>1.8575829262108391E-3</c:v>
                </c:pt>
                <c:pt idx="1">
                  <c:v>8.4207482014583151E-4</c:v>
                </c:pt>
                <c:pt idx="2">
                  <c:v>2.4059011753749689E-2</c:v>
                </c:pt>
                <c:pt idx="3">
                  <c:v>0.7570042642403737</c:v>
                </c:pt>
                <c:pt idx="4">
                  <c:v>4.4463123645585023E-3</c:v>
                </c:pt>
                <c:pt idx="5">
                  <c:v>0.19990786678581671</c:v>
                </c:pt>
                <c:pt idx="6">
                  <c:v>1.1882887109144775E-2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D-C381-44DA-B9AE-17D86CF79C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93FA-4806-4BF4-8B58-2ADC5277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Гырнец Светлана Васильевна</cp:lastModifiedBy>
  <cp:revision>25</cp:revision>
  <cp:lastPrinted>2023-12-06T08:52:00Z</cp:lastPrinted>
  <dcterms:created xsi:type="dcterms:W3CDTF">2016-03-28T09:32:00Z</dcterms:created>
  <dcterms:modified xsi:type="dcterms:W3CDTF">2023-12-07T08:54:00Z</dcterms:modified>
</cp:coreProperties>
</file>