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18649D">
      <w:pPr>
        <w:autoSpaceDE w:val="0"/>
        <w:autoSpaceDN w:val="0"/>
        <w:adjustRightInd w:val="0"/>
        <w:ind w:left="-142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18649D">
      <w:pPr>
        <w:autoSpaceDE w:val="0"/>
        <w:autoSpaceDN w:val="0"/>
        <w:adjustRightInd w:val="0"/>
        <w:ind w:left="-142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18649D">
      <w:pPr>
        <w:autoSpaceDE w:val="0"/>
        <w:autoSpaceDN w:val="0"/>
        <w:adjustRightInd w:val="0"/>
        <w:ind w:left="-142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18649D">
      <w:pPr>
        <w:autoSpaceDE w:val="0"/>
        <w:autoSpaceDN w:val="0"/>
        <w:adjustRightInd w:val="0"/>
        <w:ind w:left="-142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18649D">
      <w:pPr>
        <w:autoSpaceDE w:val="0"/>
        <w:autoSpaceDN w:val="0"/>
        <w:adjustRightInd w:val="0"/>
        <w:ind w:left="-142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18649D">
      <w:pPr>
        <w:pStyle w:val="a6"/>
        <w:ind w:left="-142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18649D">
      <w:pPr>
        <w:autoSpaceDE w:val="0"/>
        <w:autoSpaceDN w:val="0"/>
        <w:adjustRightInd w:val="0"/>
        <w:ind w:left="-142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1644D7" w:rsidP="0018649D">
      <w:pPr>
        <w:tabs>
          <w:tab w:val="left" w:pos="4253"/>
          <w:tab w:val="left" w:pos="8080"/>
        </w:tabs>
        <w:autoSpaceDE w:val="0"/>
        <w:autoSpaceDN w:val="0"/>
        <w:adjustRightInd w:val="0"/>
        <w:ind w:left="-142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04.07.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B454D6">
        <w:rPr>
          <w:rFonts w:ascii="Times New Roman" w:hAnsi="Times New Roman"/>
          <w:bCs/>
          <w:sz w:val="26"/>
          <w:szCs w:val="26"/>
        </w:rPr>
        <w:t>8</w:t>
      </w:r>
      <w:r w:rsidR="00E7172E" w:rsidRPr="00E60A6D">
        <w:rPr>
          <w:rFonts w:ascii="Times New Roman" w:hAnsi="Times New Roman"/>
          <w:bCs/>
          <w:sz w:val="26"/>
          <w:szCs w:val="26"/>
        </w:rPr>
        <w:tab/>
        <w:t>г.</w:t>
      </w:r>
      <w:r w:rsidR="00105CA9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Норильск</w:t>
      </w:r>
      <w:r>
        <w:rPr>
          <w:rFonts w:ascii="Times New Roman" w:hAnsi="Times New Roman"/>
          <w:bCs/>
          <w:sz w:val="26"/>
          <w:szCs w:val="26"/>
        </w:rPr>
        <w:tab/>
        <w:t xml:space="preserve">       </w:t>
      </w:r>
      <w:proofErr w:type="gramStart"/>
      <w:r>
        <w:rPr>
          <w:rFonts w:ascii="Times New Roman" w:hAnsi="Times New Roman"/>
          <w:bCs/>
          <w:sz w:val="26"/>
          <w:szCs w:val="26"/>
        </w:rPr>
        <w:t>№  275</w:t>
      </w:r>
      <w:proofErr w:type="gramEnd"/>
    </w:p>
    <w:p w:rsidR="00E7172E" w:rsidRPr="00CF2056" w:rsidRDefault="00E7172E" w:rsidP="0018649D">
      <w:pPr>
        <w:autoSpaceDE w:val="0"/>
        <w:autoSpaceDN w:val="0"/>
        <w:adjustRightInd w:val="0"/>
        <w:ind w:left="-142"/>
        <w:rPr>
          <w:rFonts w:ascii="Times New Roman" w:hAnsi="Times New Roman"/>
          <w:bCs/>
          <w:sz w:val="26"/>
          <w:szCs w:val="26"/>
        </w:rPr>
      </w:pPr>
    </w:p>
    <w:p w:rsidR="00E7172E" w:rsidRPr="00CF2056" w:rsidRDefault="00E7172E" w:rsidP="0018649D">
      <w:pPr>
        <w:autoSpaceDE w:val="0"/>
        <w:autoSpaceDN w:val="0"/>
        <w:adjustRightInd w:val="0"/>
        <w:ind w:left="-142"/>
        <w:rPr>
          <w:rFonts w:ascii="Times New Roman" w:hAnsi="Times New Roman"/>
          <w:bCs/>
          <w:sz w:val="26"/>
          <w:szCs w:val="26"/>
        </w:rPr>
      </w:pPr>
    </w:p>
    <w:p w:rsidR="00CF2056" w:rsidRPr="00CF2056" w:rsidRDefault="00CF2056" w:rsidP="0018649D">
      <w:pPr>
        <w:ind w:left="-142"/>
        <w:jc w:val="both"/>
        <w:rPr>
          <w:rFonts w:ascii="Times New Roman" w:hAnsi="Times New Roman"/>
          <w:sz w:val="26"/>
          <w:szCs w:val="26"/>
        </w:rPr>
      </w:pPr>
      <w:r w:rsidRPr="00CF2056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E05D47">
        <w:rPr>
          <w:rFonts w:ascii="Times New Roman" w:hAnsi="Times New Roman"/>
          <w:sz w:val="26"/>
          <w:szCs w:val="26"/>
        </w:rPr>
        <w:t>отдельные нормативные правовые акты Администрации города Норильска</w:t>
      </w:r>
      <w:r w:rsidRPr="00CF2056">
        <w:rPr>
          <w:rFonts w:ascii="Times New Roman" w:hAnsi="Times New Roman"/>
          <w:sz w:val="26"/>
          <w:szCs w:val="26"/>
        </w:rPr>
        <w:t xml:space="preserve"> </w:t>
      </w:r>
    </w:p>
    <w:p w:rsidR="00CF2056" w:rsidRPr="00CF2056" w:rsidRDefault="00CF2056" w:rsidP="0018649D">
      <w:pPr>
        <w:ind w:left="-142"/>
        <w:jc w:val="both"/>
        <w:rPr>
          <w:rFonts w:ascii="Times New Roman" w:hAnsi="Times New Roman"/>
          <w:sz w:val="26"/>
          <w:szCs w:val="26"/>
        </w:rPr>
      </w:pPr>
    </w:p>
    <w:p w:rsidR="000E75DA" w:rsidRDefault="00E05D47" w:rsidP="000E75DA">
      <w:pPr>
        <w:autoSpaceDE w:val="0"/>
        <w:autoSpaceDN w:val="0"/>
        <w:adjustRightInd w:val="0"/>
        <w:ind w:left="-142" w:firstLine="850"/>
        <w:jc w:val="both"/>
        <w:rPr>
          <w:rFonts w:ascii="Times New Roman" w:eastAsiaTheme="minorHAnsi" w:hAnsi="Times New Roman"/>
          <w:sz w:val="26"/>
          <w:szCs w:val="26"/>
        </w:rPr>
      </w:pPr>
      <w:r w:rsidRPr="00E05D47">
        <w:rPr>
          <w:rFonts w:ascii="Times New Roman" w:eastAsiaTheme="minorHAnsi" w:hAnsi="Times New Roman"/>
          <w:sz w:val="26"/>
          <w:szCs w:val="26"/>
        </w:rPr>
        <w:t>В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0E75DA">
        <w:rPr>
          <w:rFonts w:ascii="Times New Roman" w:eastAsiaTheme="minorHAnsi" w:hAnsi="Times New Roman"/>
          <w:sz w:val="26"/>
          <w:szCs w:val="26"/>
        </w:rPr>
        <w:t>связи с внутриструктурными изменениями в Администрации города Норильска</w:t>
      </w:r>
      <w:r w:rsidR="00981AE5" w:rsidRPr="00E05D47">
        <w:rPr>
          <w:rFonts w:ascii="Times New Roman" w:eastAsiaTheme="minorHAnsi" w:hAnsi="Times New Roman"/>
          <w:sz w:val="26"/>
          <w:szCs w:val="26"/>
        </w:rPr>
        <w:t>,</w:t>
      </w:r>
    </w:p>
    <w:p w:rsidR="00CF2056" w:rsidRPr="000E75DA" w:rsidRDefault="00CF2056" w:rsidP="000E75DA">
      <w:pPr>
        <w:autoSpaceDE w:val="0"/>
        <w:autoSpaceDN w:val="0"/>
        <w:adjustRightInd w:val="0"/>
        <w:ind w:left="-142"/>
        <w:jc w:val="both"/>
        <w:rPr>
          <w:rFonts w:ascii="Times New Roman" w:eastAsiaTheme="minorHAnsi" w:hAnsi="Times New Roman"/>
          <w:sz w:val="26"/>
          <w:szCs w:val="26"/>
        </w:rPr>
      </w:pPr>
      <w:r w:rsidRPr="00CF2056">
        <w:rPr>
          <w:rFonts w:ascii="Times New Roman" w:hAnsi="Times New Roman"/>
          <w:sz w:val="26"/>
          <w:szCs w:val="26"/>
        </w:rPr>
        <w:t>ПОСТАНОВЛЯЮ:</w:t>
      </w:r>
    </w:p>
    <w:p w:rsidR="00CF2056" w:rsidRPr="00CF2056" w:rsidRDefault="00CF2056" w:rsidP="000E75DA">
      <w:pPr>
        <w:autoSpaceDE w:val="0"/>
        <w:autoSpaceDN w:val="0"/>
        <w:adjustRightInd w:val="0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p w:rsidR="00E05D47" w:rsidRPr="00E05D47" w:rsidRDefault="00CF2056" w:rsidP="00CC3E75">
      <w:pPr>
        <w:pStyle w:val="a3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05D47">
        <w:rPr>
          <w:rFonts w:ascii="Times New Roman" w:hAnsi="Times New Roman"/>
          <w:sz w:val="26"/>
          <w:szCs w:val="26"/>
        </w:rPr>
        <w:t>Внести в</w:t>
      </w:r>
      <w:r w:rsidR="00E05D47" w:rsidRPr="00E05D47">
        <w:rPr>
          <w:rFonts w:ascii="Times New Roman" w:hAnsi="Times New Roman"/>
          <w:sz w:val="26"/>
          <w:szCs w:val="26"/>
        </w:rPr>
        <w:t>:</w:t>
      </w:r>
    </w:p>
    <w:p w:rsidR="00E05D47" w:rsidRDefault="001618DC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618DC">
        <w:rPr>
          <w:rFonts w:ascii="Times New Roman" w:hAnsi="Times New Roman"/>
          <w:sz w:val="26"/>
          <w:szCs w:val="26"/>
        </w:rPr>
        <w:t xml:space="preserve">Административный </w:t>
      </w:r>
      <w:r>
        <w:rPr>
          <w:rFonts w:ascii="Times New Roman" w:hAnsi="Times New Roman"/>
          <w:sz w:val="26"/>
          <w:szCs w:val="26"/>
        </w:rPr>
        <w:t xml:space="preserve">регламент </w:t>
      </w:r>
      <w:r w:rsidRPr="00011B56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выдаче разрешений на установку и эксплуатацию рекламных конструкций на соответствующей территории</w:t>
      </w:r>
      <w:r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от 13.09.2012 № 287 (далее – Административный регламент № 287);</w:t>
      </w:r>
    </w:p>
    <w:p w:rsidR="001618DC" w:rsidRDefault="001618DC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Административный регламент </w:t>
      </w:r>
      <w:r w:rsidRPr="00011B56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согласованию размещения малой архитектурной формы</w:t>
      </w:r>
      <w:r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от 13.09.2012 № 294 (далее – Административный регламент № 294);</w:t>
      </w:r>
    </w:p>
    <w:p w:rsidR="001618DC" w:rsidRDefault="001618DC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Административный регламент </w:t>
      </w:r>
      <w:r w:rsidRPr="00011B56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согласованию внешнего вида фасадов и ограждений зданий (включая многоквартирные дома) и сооружений</w:t>
      </w:r>
      <w:r>
        <w:rPr>
          <w:rFonts w:ascii="Times New Roman" w:eastAsiaTheme="minorHAnsi" w:hAnsi="Times New Roman"/>
          <w:sz w:val="26"/>
          <w:szCs w:val="26"/>
        </w:rPr>
        <w:t xml:space="preserve"> от 13.09.2012 № 295 (далее – Административный регламент № 295), следующие изменения:</w:t>
      </w:r>
    </w:p>
    <w:p w:rsidR="001618DC" w:rsidRDefault="001618DC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1.1. По всему тексту Административного регламента № 287, Административного регламента № 294, Административного регламента № 295 </w:t>
      </w:r>
      <w:r w:rsidRPr="00CF2056">
        <w:rPr>
          <w:rFonts w:ascii="Times New Roman" w:hAnsi="Times New Roman"/>
          <w:sz w:val="26"/>
          <w:szCs w:val="26"/>
        </w:rPr>
        <w:t>слова «</w:t>
      </w:r>
      <w:r>
        <w:rPr>
          <w:rFonts w:ascii="Times New Roman" w:hAnsi="Times New Roman"/>
          <w:sz w:val="26"/>
          <w:szCs w:val="26"/>
        </w:rPr>
        <w:t>отдел рекламы, наружной информации и распоряжения земельными участками</w:t>
      </w:r>
      <w:r w:rsidRPr="00CF2056">
        <w:rPr>
          <w:rFonts w:ascii="Times New Roman" w:hAnsi="Times New Roman"/>
          <w:sz w:val="26"/>
          <w:szCs w:val="26"/>
        </w:rPr>
        <w:t>» в соответствующих падежах заменить словами «</w:t>
      </w:r>
      <w:r>
        <w:rPr>
          <w:rFonts w:ascii="Times New Roman" w:hAnsi="Times New Roman"/>
          <w:sz w:val="26"/>
          <w:szCs w:val="26"/>
        </w:rPr>
        <w:t>отдел дизайна городской среды</w:t>
      </w:r>
      <w:r w:rsidRPr="00CF2056">
        <w:rPr>
          <w:rFonts w:ascii="Times New Roman" w:hAnsi="Times New Roman"/>
          <w:sz w:val="26"/>
          <w:szCs w:val="26"/>
        </w:rPr>
        <w:t>» в соответствующих падежах</w:t>
      </w:r>
      <w:r>
        <w:rPr>
          <w:rFonts w:ascii="Times New Roman" w:hAnsi="Times New Roman"/>
          <w:sz w:val="26"/>
          <w:szCs w:val="26"/>
        </w:rPr>
        <w:t>;</w:t>
      </w:r>
    </w:p>
    <w:p w:rsidR="001618DC" w:rsidRDefault="001618DC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672399" w:rsidRPr="00672399">
        <w:rPr>
          <w:rFonts w:ascii="Times New Roman" w:eastAsiaTheme="minorHAnsi" w:hAnsi="Times New Roman"/>
          <w:sz w:val="26"/>
          <w:szCs w:val="26"/>
        </w:rPr>
        <w:t xml:space="preserve"> </w:t>
      </w:r>
      <w:r w:rsidR="00672399">
        <w:rPr>
          <w:rFonts w:ascii="Times New Roman" w:eastAsiaTheme="minorHAnsi" w:hAnsi="Times New Roman"/>
          <w:sz w:val="26"/>
          <w:szCs w:val="26"/>
        </w:rPr>
        <w:t>По всему тексту Административного регламента № 287, Административного регламента № 294, Административного регламента № 295</w:t>
      </w:r>
      <w:r>
        <w:rPr>
          <w:rFonts w:ascii="Times New Roman" w:hAnsi="Times New Roman"/>
          <w:sz w:val="26"/>
          <w:szCs w:val="26"/>
        </w:rPr>
        <w:t xml:space="preserve"> слова «отдел Рекламы» заменить словами «отдел городского дизайна»;</w:t>
      </w:r>
    </w:p>
    <w:p w:rsidR="00CA534B" w:rsidRDefault="00CA534B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672399">
        <w:rPr>
          <w:rFonts w:ascii="Times New Roman" w:eastAsiaTheme="minorHAnsi" w:hAnsi="Times New Roman"/>
          <w:sz w:val="26"/>
          <w:szCs w:val="26"/>
        </w:rPr>
        <w:t xml:space="preserve">По всему тексту Административного регламента № 287, Административного регламента № 294, Административного регламента № 295 </w:t>
      </w:r>
      <w:r w:rsidR="00672399">
        <w:rPr>
          <w:rFonts w:ascii="Times New Roman" w:hAnsi="Times New Roman"/>
          <w:sz w:val="26"/>
          <w:szCs w:val="26"/>
        </w:rPr>
        <w:t>цифр «</w:t>
      </w:r>
      <w:r w:rsidR="00672399">
        <w:rPr>
          <w:rFonts w:ascii="Times New Roman" w:eastAsiaTheme="minorHAnsi" w:hAnsi="Times New Roman"/>
          <w:sz w:val="26"/>
          <w:szCs w:val="26"/>
        </w:rPr>
        <w:t>1304, 1305, 1306, 1307, 1308, 1309» заменить цифрами «1307, 1319, 1322».</w:t>
      </w:r>
    </w:p>
    <w:p w:rsidR="00672399" w:rsidRDefault="00672399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2. Внести в:</w:t>
      </w:r>
    </w:p>
    <w:p w:rsidR="00672399" w:rsidRDefault="00672399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Административный регламент </w:t>
      </w:r>
      <w:r w:rsidRPr="00011B56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согласованию внешнего вида средств наружной информации на территории муниципального образования город Норильск</w:t>
      </w:r>
      <w:r>
        <w:rPr>
          <w:rFonts w:ascii="Times New Roman" w:eastAsiaTheme="minorHAnsi" w:hAnsi="Times New Roman"/>
          <w:sz w:val="26"/>
          <w:szCs w:val="26"/>
        </w:rPr>
        <w:t xml:space="preserve">, утвержденный Постановлением </w:t>
      </w:r>
      <w:r>
        <w:rPr>
          <w:rFonts w:ascii="Times New Roman" w:eastAsiaTheme="minorHAnsi" w:hAnsi="Times New Roman"/>
          <w:sz w:val="26"/>
          <w:szCs w:val="26"/>
        </w:rPr>
        <w:lastRenderedPageBreak/>
        <w:t>Администрации города Норильска от 30.06.2017 № 277 (далее – Административный регламент № 277);</w:t>
      </w:r>
    </w:p>
    <w:p w:rsidR="00672399" w:rsidRDefault="00672399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Административный регламент предоставления муниципальной </w:t>
      </w:r>
      <w:r w:rsidRPr="00011B56">
        <w:rPr>
          <w:rFonts w:ascii="Times New Roman" w:eastAsiaTheme="minorHAnsi" w:hAnsi="Times New Roman"/>
          <w:sz w:val="26"/>
          <w:szCs w:val="26"/>
        </w:rPr>
        <w:t>услуги по согласованию внешнего вида сезонных объектов на территории муниципального образования город Норильск</w:t>
      </w:r>
      <w:r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от 03.08.2017 № 312 (далее – Административный регламент</w:t>
      </w:r>
      <w:r w:rsidR="0074020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№ 312);</w:t>
      </w:r>
    </w:p>
    <w:p w:rsidR="00672399" w:rsidRDefault="00672399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Административный регламент </w:t>
      </w:r>
      <w:r w:rsidRPr="0018649D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прекращению права постоянного (бессрочного) пользования или права пожизненного наследуемого владения земельными участками</w:t>
      </w:r>
      <w:r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от 14.08.2015 № 429 (далее – Административный регламент № 429);</w:t>
      </w:r>
    </w:p>
    <w:p w:rsidR="00672399" w:rsidRDefault="00672399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Административный регламент </w:t>
      </w:r>
      <w:r w:rsidRPr="0018649D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принятию решения об организации аукциона по продаже земельного участка либо аукциона на право заключения договора аренды земельных участков, находящихся в государственной или муниципальной собственности</w:t>
      </w:r>
      <w:r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от 25.08.2015 № 441 (далее – Административный регламент № 441);</w:t>
      </w:r>
    </w:p>
    <w:p w:rsidR="00672399" w:rsidRDefault="00672399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Административный регламент </w:t>
      </w:r>
      <w:r w:rsidRPr="0018649D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принятию решения о предварительном согласовании предоставления земельных участков, находящихся в государственной или муниципальной собственности</w:t>
      </w:r>
      <w:r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от 25.08.2015                № 442</w:t>
      </w:r>
      <w:r w:rsidR="00486597">
        <w:rPr>
          <w:rFonts w:ascii="Times New Roman" w:eastAsiaTheme="minorHAnsi" w:hAnsi="Times New Roman"/>
          <w:sz w:val="26"/>
          <w:szCs w:val="26"/>
        </w:rPr>
        <w:t xml:space="preserve"> (далее – Административный регламент № 442</w:t>
      </w:r>
      <w:r>
        <w:rPr>
          <w:rFonts w:ascii="Times New Roman" w:eastAsiaTheme="minorHAnsi" w:hAnsi="Times New Roman"/>
          <w:sz w:val="26"/>
          <w:szCs w:val="26"/>
        </w:rPr>
        <w:t>);</w:t>
      </w:r>
    </w:p>
    <w:p w:rsidR="00672399" w:rsidRDefault="00672399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486597"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</w:t>
      </w:r>
      <w:r w:rsidR="00486597" w:rsidRPr="0018649D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принятию решения о выдаче разрешения на использование земельных участков, находящихся в государственной или муниципальной собственности</w:t>
      </w:r>
      <w:r w:rsidR="00486597"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от 28.08.2015 № 451 (далее – Административный регламент № 451);</w:t>
      </w:r>
    </w:p>
    <w:p w:rsidR="00486597" w:rsidRDefault="00486597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Административный регламент </w:t>
      </w:r>
      <w:r w:rsidRPr="0018649D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заключению новых договоров аренды земельных участков, находящихся в государственной или муниципальной собственности</w:t>
      </w:r>
      <w:r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от 28.08.2015 № 452 (далее – Административный регламент № 452);</w:t>
      </w:r>
    </w:p>
    <w:p w:rsidR="00486597" w:rsidRDefault="00486597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Административный регламент </w:t>
      </w:r>
      <w:r w:rsidRPr="0018649D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предоставлению земельного участка, находящегося в государственной или муниципальной собственности, в постоянное (бессрочное) пользование или безвозмездное пользование, в собственность, в аренду без проведения торгов</w:t>
      </w:r>
      <w:r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от 15.09.2015             № 476 (далее – Административный регламент № 476);</w:t>
      </w:r>
    </w:p>
    <w:p w:rsidR="00486597" w:rsidRDefault="00486597" w:rsidP="00CC3E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 - Административный регламент </w:t>
      </w:r>
      <w:r w:rsidRPr="0018649D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предоставлению земельного участка, находящегося в государственной или муниципальной собственности, гражданину или юридическому лицу в собственность бесплатно, за исключением граждан, имеющих трех и более детей</w:t>
      </w:r>
      <w:r>
        <w:rPr>
          <w:rFonts w:ascii="Times New Roman" w:eastAsiaTheme="minorHAnsi" w:hAnsi="Times New Roman"/>
          <w:sz w:val="26"/>
          <w:szCs w:val="26"/>
        </w:rPr>
        <w:t>, утвержденный Постановлением Администрации города Норильска от 18.09.2015</w:t>
      </w:r>
      <w:r w:rsidR="0074020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№ 497 (далее – Административный регламент № 497), следующие изменения:</w:t>
      </w:r>
    </w:p>
    <w:p w:rsidR="00486597" w:rsidRDefault="00672399" w:rsidP="00CC3E75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2.1.</w:t>
      </w:r>
      <w:r w:rsidRPr="00672399">
        <w:rPr>
          <w:rFonts w:ascii="Times New Roman" w:eastAsiaTheme="minorHAnsi" w:hAnsi="Times New Roman"/>
          <w:sz w:val="26"/>
          <w:szCs w:val="26"/>
        </w:rPr>
        <w:t xml:space="preserve"> </w:t>
      </w:r>
      <w:r w:rsidR="00486597">
        <w:rPr>
          <w:rFonts w:ascii="Times New Roman" w:eastAsiaTheme="minorHAnsi" w:hAnsi="Times New Roman"/>
          <w:sz w:val="26"/>
          <w:szCs w:val="26"/>
        </w:rPr>
        <w:t xml:space="preserve">По всему тексту Административного регламента № 277, Административного регламента № 312, Административного регламента № 429, Административного регламента № 441, Административного регламента № 442, Административного регламента № 451, Административного регламента № 452, Административного регламента № 476, Административного регламента № 497 слова </w:t>
      </w:r>
      <w:r w:rsidR="00486597" w:rsidRPr="008832BF">
        <w:rPr>
          <w:rFonts w:ascii="Times New Roman" w:hAnsi="Times New Roman"/>
          <w:sz w:val="26"/>
          <w:szCs w:val="26"/>
        </w:rPr>
        <w:t>«Отдел рекламы,</w:t>
      </w:r>
      <w:r w:rsidR="00486597">
        <w:rPr>
          <w:rFonts w:ascii="Times New Roman" w:hAnsi="Times New Roman"/>
          <w:sz w:val="26"/>
          <w:szCs w:val="26"/>
        </w:rPr>
        <w:t xml:space="preserve"> </w:t>
      </w:r>
      <w:r w:rsidR="00486597">
        <w:rPr>
          <w:rFonts w:ascii="Times New Roman" w:hAnsi="Times New Roman"/>
          <w:sz w:val="26"/>
          <w:szCs w:val="26"/>
        </w:rPr>
        <w:lastRenderedPageBreak/>
        <w:t>наружной информации и распоряжения земельными участками</w:t>
      </w:r>
      <w:r w:rsidR="00486597" w:rsidRPr="00CF2056">
        <w:rPr>
          <w:rFonts w:ascii="Times New Roman" w:hAnsi="Times New Roman"/>
          <w:sz w:val="26"/>
          <w:szCs w:val="26"/>
        </w:rPr>
        <w:t>» в соответствующих падежах заменить словами «</w:t>
      </w:r>
      <w:r w:rsidR="00486597">
        <w:rPr>
          <w:rFonts w:ascii="Times New Roman" w:hAnsi="Times New Roman"/>
          <w:sz w:val="26"/>
          <w:szCs w:val="26"/>
        </w:rPr>
        <w:t>Отдел распоряжения земельными участками</w:t>
      </w:r>
      <w:r w:rsidR="00486597" w:rsidRPr="00CF2056">
        <w:rPr>
          <w:rFonts w:ascii="Times New Roman" w:hAnsi="Times New Roman"/>
          <w:sz w:val="26"/>
          <w:szCs w:val="26"/>
        </w:rPr>
        <w:t>» в соответствующих падежах</w:t>
      </w:r>
      <w:r w:rsidR="00486597">
        <w:rPr>
          <w:rFonts w:ascii="Times New Roman" w:hAnsi="Times New Roman"/>
          <w:sz w:val="26"/>
          <w:szCs w:val="26"/>
        </w:rPr>
        <w:t xml:space="preserve">. </w:t>
      </w:r>
    </w:p>
    <w:p w:rsidR="00486597" w:rsidRDefault="00486597" w:rsidP="00CC3E75">
      <w:pPr>
        <w:ind w:firstLine="709"/>
        <w:jc w:val="both"/>
      </w:pPr>
      <w:r>
        <w:rPr>
          <w:rFonts w:ascii="Times New Roman" w:hAnsi="Times New Roman"/>
          <w:sz w:val="26"/>
          <w:szCs w:val="26"/>
        </w:rPr>
        <w:t>2.2.</w:t>
      </w:r>
      <w:r w:rsidRPr="004865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По всему тексту Административного регламента № 277, Административного регламента № 312, Административного регламента № 429, Административного регламента № 441, Административного регламента № 442, Административного регламента № 451, Административного регламента № 452, Административного регламента № 476, Административного регламента № 497 </w:t>
      </w:r>
      <w:r>
        <w:rPr>
          <w:rFonts w:ascii="Times New Roman" w:hAnsi="Times New Roman"/>
          <w:sz w:val="26"/>
          <w:szCs w:val="26"/>
        </w:rPr>
        <w:t xml:space="preserve">слова «отдел </w:t>
      </w:r>
      <w:proofErr w:type="spellStart"/>
      <w:r>
        <w:rPr>
          <w:rFonts w:ascii="Times New Roman" w:hAnsi="Times New Roman"/>
          <w:sz w:val="26"/>
          <w:szCs w:val="26"/>
        </w:rPr>
        <w:t>РНИиРЗУ</w:t>
      </w:r>
      <w:proofErr w:type="spellEnd"/>
      <w:r>
        <w:rPr>
          <w:rFonts w:ascii="Times New Roman" w:hAnsi="Times New Roman"/>
          <w:sz w:val="26"/>
          <w:szCs w:val="26"/>
        </w:rPr>
        <w:t>» заменить словами «отдел РЗУ».</w:t>
      </w:r>
    </w:p>
    <w:p w:rsidR="00CC3E75" w:rsidRDefault="00486597" w:rsidP="00CC3E7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2.3. По всему тексту Административного регламента № 277, Административного регламента № 312</w:t>
      </w:r>
      <w:r w:rsidR="00CC3E75">
        <w:rPr>
          <w:rFonts w:ascii="Times New Roman" w:eastAsiaTheme="minorHAnsi" w:hAnsi="Times New Roman"/>
          <w:sz w:val="26"/>
          <w:szCs w:val="26"/>
        </w:rPr>
        <w:t xml:space="preserve"> цифры «1304, 1305, 1306, 1307» заменить цифрами «1304, 1308, 1323».</w:t>
      </w:r>
    </w:p>
    <w:p w:rsidR="00672399" w:rsidRDefault="00CC3E75" w:rsidP="00CC3E7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2.4. По всему тексту </w:t>
      </w:r>
      <w:r w:rsidR="00486597">
        <w:rPr>
          <w:rFonts w:ascii="Times New Roman" w:eastAsiaTheme="minorHAnsi" w:hAnsi="Times New Roman"/>
          <w:sz w:val="26"/>
          <w:szCs w:val="26"/>
        </w:rPr>
        <w:t>Административного регламента № 429, Административного регламента № 441, Административного регламента № 442, Административного регламента № 451, Административного регламента № 452, Административного регламента № 476, Административного регламента № 497 цифры «1304, 1305, 1306, 1307, 1308, 1309» заменить цифрами «1304, 1308, 1323»</w:t>
      </w:r>
      <w:r w:rsidR="00105CA9">
        <w:rPr>
          <w:rFonts w:ascii="Times New Roman" w:eastAsiaTheme="minorHAnsi" w:hAnsi="Times New Roman"/>
          <w:sz w:val="26"/>
          <w:szCs w:val="26"/>
        </w:rPr>
        <w:t>.</w:t>
      </w:r>
    </w:p>
    <w:p w:rsidR="008C76CF" w:rsidRPr="00CF2056" w:rsidRDefault="00105CA9" w:rsidP="00CC3E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C76CF" w:rsidRPr="00CF2056">
        <w:rPr>
          <w:rFonts w:ascii="Times New Roman" w:hAnsi="Times New Roman"/>
          <w:sz w:val="26"/>
          <w:szCs w:val="26"/>
        </w:rPr>
        <w:t>.</w:t>
      </w:r>
      <w:r w:rsidR="008C76CF" w:rsidRPr="00CF2056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C76CF" w:rsidRPr="00CF2056" w:rsidRDefault="00105CA9" w:rsidP="00CC3E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C76CF" w:rsidRPr="00CF2056">
        <w:rPr>
          <w:rFonts w:ascii="Times New Roman" w:hAnsi="Times New Roman"/>
          <w:sz w:val="26"/>
          <w:szCs w:val="26"/>
        </w:rPr>
        <w:t>.</w:t>
      </w:r>
      <w:r w:rsidR="008C76CF" w:rsidRPr="00CF2056">
        <w:rPr>
          <w:rFonts w:ascii="Times New Roman" w:hAnsi="Times New Roman"/>
          <w:sz w:val="26"/>
          <w:szCs w:val="26"/>
        </w:rPr>
        <w:tab/>
        <w:t xml:space="preserve">Настоящее постановление вступает в силу после его официального опубликования в газете «Заполярная правда» и распространяет свое действие </w:t>
      </w:r>
      <w:r w:rsidR="0018649D">
        <w:rPr>
          <w:rFonts w:ascii="Times New Roman" w:hAnsi="Times New Roman"/>
          <w:sz w:val="26"/>
          <w:szCs w:val="26"/>
        </w:rPr>
        <w:t>на отношения, с 19</w:t>
      </w:r>
      <w:r w:rsidR="008C76CF" w:rsidRPr="00CF2056">
        <w:rPr>
          <w:rFonts w:ascii="Times New Roman" w:hAnsi="Times New Roman"/>
          <w:sz w:val="26"/>
          <w:szCs w:val="26"/>
        </w:rPr>
        <w:t>.0</w:t>
      </w:r>
      <w:r w:rsidR="0018649D">
        <w:rPr>
          <w:rFonts w:ascii="Times New Roman" w:hAnsi="Times New Roman"/>
          <w:sz w:val="26"/>
          <w:szCs w:val="26"/>
        </w:rPr>
        <w:t>3</w:t>
      </w:r>
      <w:r w:rsidR="008C76CF" w:rsidRPr="00CF2056">
        <w:rPr>
          <w:rFonts w:ascii="Times New Roman" w:hAnsi="Times New Roman"/>
          <w:sz w:val="26"/>
          <w:szCs w:val="26"/>
        </w:rPr>
        <w:t>.201</w:t>
      </w:r>
      <w:r w:rsidR="0018649D">
        <w:rPr>
          <w:rFonts w:ascii="Times New Roman" w:hAnsi="Times New Roman"/>
          <w:sz w:val="26"/>
          <w:szCs w:val="26"/>
        </w:rPr>
        <w:t>8</w:t>
      </w:r>
      <w:r w:rsidR="008C76CF" w:rsidRPr="00CF2056">
        <w:rPr>
          <w:rFonts w:ascii="Times New Roman" w:hAnsi="Times New Roman"/>
          <w:sz w:val="26"/>
          <w:szCs w:val="26"/>
        </w:rPr>
        <w:t>.</w:t>
      </w:r>
    </w:p>
    <w:p w:rsidR="00E7172E" w:rsidRPr="003D08D3" w:rsidRDefault="00E7172E" w:rsidP="00981A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Default="00E7172E" w:rsidP="0018649D">
      <w:pPr>
        <w:autoSpaceDE w:val="0"/>
        <w:autoSpaceDN w:val="0"/>
        <w:adjustRightInd w:val="0"/>
        <w:ind w:left="-142" w:firstLine="540"/>
        <w:jc w:val="both"/>
        <w:rPr>
          <w:rFonts w:ascii="Times New Roman" w:hAnsi="Times New Roman"/>
          <w:sz w:val="26"/>
          <w:szCs w:val="26"/>
        </w:rPr>
      </w:pPr>
    </w:p>
    <w:p w:rsidR="004E54AA" w:rsidRPr="003D08D3" w:rsidRDefault="004E54AA" w:rsidP="0018649D">
      <w:pPr>
        <w:autoSpaceDE w:val="0"/>
        <w:autoSpaceDN w:val="0"/>
        <w:adjustRightInd w:val="0"/>
        <w:ind w:left="-142"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CF2056" w:rsidP="00FB0DC5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B454D6">
        <w:rPr>
          <w:rFonts w:ascii="Times New Roman" w:hAnsi="Times New Roman"/>
          <w:sz w:val="26"/>
          <w:szCs w:val="26"/>
        </w:rPr>
        <w:t>а</w:t>
      </w:r>
      <w:r w:rsidR="00E7172E" w:rsidRPr="003D08D3">
        <w:rPr>
          <w:rFonts w:ascii="Times New Roman" w:hAnsi="Times New Roman"/>
          <w:sz w:val="26"/>
          <w:szCs w:val="26"/>
        </w:rPr>
        <w:t xml:space="preserve"> города Норильска</w:t>
      </w:r>
      <w:r w:rsidR="00E7172E" w:rsidRPr="003D08D3">
        <w:rPr>
          <w:rFonts w:ascii="Times New Roman" w:hAnsi="Times New Roman"/>
          <w:sz w:val="26"/>
          <w:szCs w:val="26"/>
        </w:rPr>
        <w:tab/>
      </w:r>
      <w:r w:rsidR="008832BF">
        <w:rPr>
          <w:rFonts w:ascii="Times New Roman" w:hAnsi="Times New Roman"/>
          <w:sz w:val="26"/>
          <w:szCs w:val="26"/>
        </w:rPr>
        <w:t>Р.В. Ахметчин</w:t>
      </w:r>
    </w:p>
    <w:p w:rsidR="00DE6556" w:rsidRPr="00E60A6D" w:rsidRDefault="00DE6556" w:rsidP="00FB0DC5"/>
    <w:p w:rsidR="00FE2DAB" w:rsidRDefault="00FE2DAB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FE2DAB" w:rsidRDefault="00FE2DAB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FE2DAB" w:rsidRDefault="00FE2DAB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FE2DAB" w:rsidRDefault="00FE2DAB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FE2DAB" w:rsidRDefault="00FE2DAB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FE2DAB" w:rsidRDefault="00FE2DAB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FE2DAB" w:rsidRDefault="00FE2DAB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FE2DAB" w:rsidRDefault="00FE2DAB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105CA9" w:rsidRDefault="00105CA9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105CA9" w:rsidRDefault="00105CA9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105CA9" w:rsidRDefault="00105CA9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105CA9" w:rsidRDefault="00105CA9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105CA9" w:rsidRDefault="00105CA9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105CA9" w:rsidRDefault="00105CA9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105CA9" w:rsidRDefault="00105CA9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105CA9" w:rsidRDefault="00105CA9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105CA9" w:rsidRDefault="00105CA9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105CA9" w:rsidRDefault="00105CA9" w:rsidP="00FB0DC5">
      <w:pPr>
        <w:shd w:val="clear" w:color="auto" w:fill="FFFFFF"/>
        <w:jc w:val="left"/>
        <w:rPr>
          <w:rFonts w:ascii="Times New Roman" w:hAnsi="Times New Roman"/>
        </w:rPr>
      </w:pPr>
    </w:p>
    <w:p w:rsidR="00105CA9" w:rsidRDefault="00105CA9" w:rsidP="00FB0DC5">
      <w:pPr>
        <w:shd w:val="clear" w:color="auto" w:fill="FFFFFF"/>
        <w:jc w:val="left"/>
        <w:rPr>
          <w:rFonts w:ascii="Times New Roman" w:hAnsi="Times New Roman"/>
        </w:rPr>
      </w:pPr>
      <w:bookmarkStart w:id="0" w:name="_GoBack"/>
      <w:bookmarkEnd w:id="0"/>
    </w:p>
    <w:sectPr w:rsidR="00105CA9" w:rsidSect="0018649D">
      <w:pgSz w:w="11906" w:h="16838"/>
      <w:pgMar w:top="709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543A"/>
    <w:multiLevelType w:val="multilevel"/>
    <w:tmpl w:val="96CC8488"/>
    <w:lvl w:ilvl="0">
      <w:start w:val="1"/>
      <w:numFmt w:val="decimal"/>
      <w:lvlText w:val="%1."/>
      <w:lvlJc w:val="left"/>
      <w:pPr>
        <w:ind w:left="705" w:hanging="7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E3B30CA"/>
    <w:multiLevelType w:val="hybridMultilevel"/>
    <w:tmpl w:val="10E48158"/>
    <w:lvl w:ilvl="0" w:tplc="07CA24D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7EF02C5"/>
    <w:multiLevelType w:val="multilevel"/>
    <w:tmpl w:val="FCBC6D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9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1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125354F"/>
    <w:multiLevelType w:val="multilevel"/>
    <w:tmpl w:val="96CC8488"/>
    <w:lvl w:ilvl="0">
      <w:start w:val="1"/>
      <w:numFmt w:val="decimal"/>
      <w:lvlText w:val="%1."/>
      <w:lvlJc w:val="left"/>
      <w:pPr>
        <w:ind w:left="705" w:hanging="7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3">
    <w:nsid w:val="67464762"/>
    <w:multiLevelType w:val="hybridMultilevel"/>
    <w:tmpl w:val="7414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15"/>
  </w:num>
  <w:num w:numId="13">
    <w:abstractNumId w:val="16"/>
  </w:num>
  <w:num w:numId="14">
    <w:abstractNumId w:val="13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11B56"/>
    <w:rsid w:val="00021EF2"/>
    <w:rsid w:val="00044646"/>
    <w:rsid w:val="00054526"/>
    <w:rsid w:val="0006435B"/>
    <w:rsid w:val="00075C0E"/>
    <w:rsid w:val="00090025"/>
    <w:rsid w:val="0009610F"/>
    <w:rsid w:val="000A4CED"/>
    <w:rsid w:val="000A51ED"/>
    <w:rsid w:val="000D5BE1"/>
    <w:rsid w:val="000E75DA"/>
    <w:rsid w:val="000F444D"/>
    <w:rsid w:val="000F5E06"/>
    <w:rsid w:val="000F68AB"/>
    <w:rsid w:val="00105CA9"/>
    <w:rsid w:val="00156A60"/>
    <w:rsid w:val="001618DC"/>
    <w:rsid w:val="001644D7"/>
    <w:rsid w:val="0018037F"/>
    <w:rsid w:val="0018649D"/>
    <w:rsid w:val="00195D78"/>
    <w:rsid w:val="001A26D8"/>
    <w:rsid w:val="001E2C0C"/>
    <w:rsid w:val="00206D5E"/>
    <w:rsid w:val="00220AB5"/>
    <w:rsid w:val="002711CC"/>
    <w:rsid w:val="0027428F"/>
    <w:rsid w:val="00287AA4"/>
    <w:rsid w:val="002D4D61"/>
    <w:rsid w:val="002F600D"/>
    <w:rsid w:val="003156B9"/>
    <w:rsid w:val="00315BBC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7CF8"/>
    <w:rsid w:val="0041242C"/>
    <w:rsid w:val="00446D0B"/>
    <w:rsid w:val="0044710A"/>
    <w:rsid w:val="004720AF"/>
    <w:rsid w:val="00483DE5"/>
    <w:rsid w:val="0048451E"/>
    <w:rsid w:val="00486597"/>
    <w:rsid w:val="004918BE"/>
    <w:rsid w:val="00492B69"/>
    <w:rsid w:val="004A23AD"/>
    <w:rsid w:val="004A57D2"/>
    <w:rsid w:val="004D0A52"/>
    <w:rsid w:val="004D582D"/>
    <w:rsid w:val="004E54AA"/>
    <w:rsid w:val="004F4604"/>
    <w:rsid w:val="004F4A02"/>
    <w:rsid w:val="004F68BD"/>
    <w:rsid w:val="00515BF5"/>
    <w:rsid w:val="00524A8D"/>
    <w:rsid w:val="005516EE"/>
    <w:rsid w:val="00571B51"/>
    <w:rsid w:val="00574DF9"/>
    <w:rsid w:val="005832FB"/>
    <w:rsid w:val="005A3758"/>
    <w:rsid w:val="005B4BB8"/>
    <w:rsid w:val="005C6FBD"/>
    <w:rsid w:val="005E78F4"/>
    <w:rsid w:val="00610236"/>
    <w:rsid w:val="0061634F"/>
    <w:rsid w:val="00616C1A"/>
    <w:rsid w:val="006328EB"/>
    <w:rsid w:val="00643E3C"/>
    <w:rsid w:val="00650CD4"/>
    <w:rsid w:val="00672399"/>
    <w:rsid w:val="00674601"/>
    <w:rsid w:val="006A13C5"/>
    <w:rsid w:val="006A2A59"/>
    <w:rsid w:val="006B6CEC"/>
    <w:rsid w:val="006F043A"/>
    <w:rsid w:val="006F2768"/>
    <w:rsid w:val="00716B42"/>
    <w:rsid w:val="007274A4"/>
    <w:rsid w:val="007332C1"/>
    <w:rsid w:val="0074020E"/>
    <w:rsid w:val="00794725"/>
    <w:rsid w:val="007A1888"/>
    <w:rsid w:val="007B4032"/>
    <w:rsid w:val="007C7A25"/>
    <w:rsid w:val="007D17E0"/>
    <w:rsid w:val="007F560E"/>
    <w:rsid w:val="008026E0"/>
    <w:rsid w:val="008042E5"/>
    <w:rsid w:val="00826A0B"/>
    <w:rsid w:val="00844812"/>
    <w:rsid w:val="00846931"/>
    <w:rsid w:val="00865346"/>
    <w:rsid w:val="008832BF"/>
    <w:rsid w:val="008C76CF"/>
    <w:rsid w:val="008D11EF"/>
    <w:rsid w:val="008D3392"/>
    <w:rsid w:val="008E5E70"/>
    <w:rsid w:val="00922A27"/>
    <w:rsid w:val="00930755"/>
    <w:rsid w:val="00956317"/>
    <w:rsid w:val="00981AE5"/>
    <w:rsid w:val="009A48CA"/>
    <w:rsid w:val="009F68F8"/>
    <w:rsid w:val="00A13E1B"/>
    <w:rsid w:val="00A2159F"/>
    <w:rsid w:val="00A56960"/>
    <w:rsid w:val="00A84BD8"/>
    <w:rsid w:val="00B14FB7"/>
    <w:rsid w:val="00B27C96"/>
    <w:rsid w:val="00B454D6"/>
    <w:rsid w:val="00B546DB"/>
    <w:rsid w:val="00B638FD"/>
    <w:rsid w:val="00B676B8"/>
    <w:rsid w:val="00BE3C20"/>
    <w:rsid w:val="00BE42DD"/>
    <w:rsid w:val="00C02949"/>
    <w:rsid w:val="00C162B2"/>
    <w:rsid w:val="00C50808"/>
    <w:rsid w:val="00C63CCE"/>
    <w:rsid w:val="00C74B87"/>
    <w:rsid w:val="00C77C0E"/>
    <w:rsid w:val="00C807DE"/>
    <w:rsid w:val="00CA500B"/>
    <w:rsid w:val="00CA534B"/>
    <w:rsid w:val="00CB2C28"/>
    <w:rsid w:val="00CC3E75"/>
    <w:rsid w:val="00CF2056"/>
    <w:rsid w:val="00D54CA4"/>
    <w:rsid w:val="00D70FCD"/>
    <w:rsid w:val="00DA6C6E"/>
    <w:rsid w:val="00DE6556"/>
    <w:rsid w:val="00DF5F17"/>
    <w:rsid w:val="00E0139B"/>
    <w:rsid w:val="00E05D47"/>
    <w:rsid w:val="00E11771"/>
    <w:rsid w:val="00E21596"/>
    <w:rsid w:val="00E41488"/>
    <w:rsid w:val="00E57051"/>
    <w:rsid w:val="00E60A6D"/>
    <w:rsid w:val="00E7172E"/>
    <w:rsid w:val="00E8223B"/>
    <w:rsid w:val="00E84F60"/>
    <w:rsid w:val="00E935D8"/>
    <w:rsid w:val="00EA4CF6"/>
    <w:rsid w:val="00ED0F87"/>
    <w:rsid w:val="00EF5D26"/>
    <w:rsid w:val="00F07F12"/>
    <w:rsid w:val="00F2463D"/>
    <w:rsid w:val="00F314B6"/>
    <w:rsid w:val="00F54A70"/>
    <w:rsid w:val="00F64933"/>
    <w:rsid w:val="00F7066A"/>
    <w:rsid w:val="00F74A40"/>
    <w:rsid w:val="00F77946"/>
    <w:rsid w:val="00F91FAE"/>
    <w:rsid w:val="00FB0DC5"/>
    <w:rsid w:val="00FE2DAB"/>
    <w:rsid w:val="00FF0BDE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89C96-1FCC-46C7-AE3F-3D744673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9</cp:revision>
  <cp:lastPrinted>2018-06-08T03:30:00Z</cp:lastPrinted>
  <dcterms:created xsi:type="dcterms:W3CDTF">2018-06-07T08:28:00Z</dcterms:created>
  <dcterms:modified xsi:type="dcterms:W3CDTF">2018-07-04T04:14:00Z</dcterms:modified>
</cp:coreProperties>
</file>