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B49A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02.04.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1483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BC7480" w:rsidRPr="00BC7480">
        <w:rPr>
          <w:color w:val="000000"/>
          <w:sz w:val="26"/>
          <w:szCs w:val="26"/>
        </w:rPr>
        <w:t>24:55:</w:t>
      </w:r>
      <w:r w:rsidR="009272AC">
        <w:rPr>
          <w:color w:val="000000"/>
          <w:sz w:val="26"/>
          <w:szCs w:val="26"/>
        </w:rPr>
        <w:t>0201005:944</w:t>
      </w:r>
      <w:r w:rsidR="00BC7480" w:rsidRPr="00BC7480">
        <w:rPr>
          <w:color w:val="000000"/>
          <w:sz w:val="26"/>
          <w:szCs w:val="26"/>
        </w:rPr>
        <w:t xml:space="preserve"> </w:t>
      </w:r>
      <w:r w:rsidR="00F57F93">
        <w:rPr>
          <w:color w:val="000000"/>
          <w:sz w:val="26"/>
          <w:szCs w:val="26"/>
        </w:rPr>
        <w:t>«</w:t>
      </w:r>
      <w:r w:rsidR="009272AC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9272AC">
        <w:rPr>
          <w:sz w:val="26"/>
          <w:szCs w:val="26"/>
        </w:rPr>
        <w:t>служебные гаражи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BC7480" w:rsidRPr="00BC7480">
        <w:rPr>
          <w:color w:val="000000"/>
          <w:sz w:val="26"/>
          <w:szCs w:val="26"/>
        </w:rPr>
        <w:t>транспортной инфраструктуры (ТИ)</w:t>
      </w:r>
      <w:r w:rsidR="00FD7949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9272AC" w:rsidRPr="009272AC">
        <w:rPr>
          <w:color w:val="000000"/>
          <w:sz w:val="26"/>
          <w:szCs w:val="26"/>
        </w:rPr>
        <w:t>Красноярский край, район города Норильска, район автодороги на ТОФ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49A4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0119"/>
    <w:rsid w:val="009217C5"/>
    <w:rsid w:val="009272AC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48284-97D7-4E90-BD10-22E6FB27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2020-03-19T09:27:00Z</cp:lastPrinted>
  <dcterms:created xsi:type="dcterms:W3CDTF">2020-03-19T09:27:00Z</dcterms:created>
  <dcterms:modified xsi:type="dcterms:W3CDTF">2020-04-02T02:49:00Z</dcterms:modified>
</cp:coreProperties>
</file>