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B39" w:rsidRPr="003D328E" w:rsidRDefault="00457DA4" w:rsidP="00A70B39">
      <w:pPr>
        <w:autoSpaceDE w:val="0"/>
        <w:autoSpaceDN w:val="0"/>
        <w:adjustRightInd w:val="0"/>
        <w:ind w:left="5670" w:hanging="141"/>
        <w:outlineLvl w:val="0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Утверждены</w:t>
      </w:r>
    </w:p>
    <w:p w:rsidR="00A70B39" w:rsidRPr="003D328E" w:rsidRDefault="00A70B39" w:rsidP="00A70B39">
      <w:pPr>
        <w:autoSpaceDE w:val="0"/>
        <w:autoSpaceDN w:val="0"/>
        <w:adjustRightInd w:val="0"/>
        <w:ind w:left="5670" w:hanging="141"/>
        <w:outlineLvl w:val="0"/>
        <w:rPr>
          <w:rFonts w:eastAsia="Times New Roman" w:cs="Times New Roman"/>
          <w:szCs w:val="26"/>
        </w:rPr>
      </w:pPr>
      <w:r w:rsidRPr="003D328E">
        <w:rPr>
          <w:rFonts w:eastAsia="Times New Roman" w:cs="Times New Roman"/>
          <w:szCs w:val="26"/>
        </w:rPr>
        <w:t>решением Норильского</w:t>
      </w:r>
    </w:p>
    <w:p w:rsidR="00A70B39" w:rsidRPr="003D328E" w:rsidRDefault="00A70B39" w:rsidP="00A70B39">
      <w:pPr>
        <w:autoSpaceDE w:val="0"/>
        <w:autoSpaceDN w:val="0"/>
        <w:adjustRightInd w:val="0"/>
        <w:ind w:left="5670" w:hanging="141"/>
        <w:rPr>
          <w:rFonts w:eastAsia="Times New Roman" w:cs="Times New Roman"/>
          <w:szCs w:val="26"/>
        </w:rPr>
      </w:pPr>
      <w:r w:rsidRPr="003D328E">
        <w:rPr>
          <w:rFonts w:eastAsia="Times New Roman" w:cs="Times New Roman"/>
          <w:szCs w:val="26"/>
        </w:rPr>
        <w:t>городского Совета депутатов</w:t>
      </w:r>
    </w:p>
    <w:p w:rsidR="00A70B39" w:rsidRPr="003D328E" w:rsidRDefault="00A70B39" w:rsidP="00A70B39">
      <w:pPr>
        <w:autoSpaceDE w:val="0"/>
        <w:autoSpaceDN w:val="0"/>
        <w:adjustRightInd w:val="0"/>
        <w:ind w:left="5670" w:hanging="141"/>
        <w:rPr>
          <w:rFonts w:eastAsia="Times New Roman" w:cs="Times New Roman"/>
          <w:szCs w:val="26"/>
          <w:u w:val="single"/>
        </w:rPr>
      </w:pPr>
      <w:r>
        <w:rPr>
          <w:rFonts w:eastAsia="Times New Roman" w:cs="Times New Roman"/>
          <w:szCs w:val="26"/>
        </w:rPr>
        <w:t>от 7 марта 2023 года</w:t>
      </w:r>
      <w:r w:rsidRPr="003D328E">
        <w:rPr>
          <w:rFonts w:eastAsia="Times New Roman" w:cs="Times New Roman"/>
          <w:szCs w:val="26"/>
        </w:rPr>
        <w:t xml:space="preserve"> № </w:t>
      </w:r>
      <w:r w:rsidR="00526556">
        <w:rPr>
          <w:rFonts w:eastAsia="Times New Roman" w:cs="Times New Roman"/>
          <w:szCs w:val="26"/>
        </w:rPr>
        <w:t>5/6–119</w:t>
      </w:r>
    </w:p>
    <w:p w:rsidR="0087553A" w:rsidRDefault="0087553A" w:rsidP="0087553A">
      <w:pPr>
        <w:widowControl w:val="0"/>
        <w:autoSpaceDE w:val="0"/>
        <w:autoSpaceDN w:val="0"/>
        <w:adjustRightInd w:val="0"/>
        <w:jc w:val="center"/>
        <w:rPr>
          <w:rFonts w:eastAsia="Times New Roman"/>
          <w:spacing w:val="-8"/>
          <w:szCs w:val="26"/>
        </w:rPr>
      </w:pPr>
    </w:p>
    <w:p w:rsidR="00A70B39" w:rsidRDefault="00A70B39" w:rsidP="0087553A">
      <w:pPr>
        <w:widowControl w:val="0"/>
        <w:autoSpaceDE w:val="0"/>
        <w:autoSpaceDN w:val="0"/>
        <w:adjustRightInd w:val="0"/>
        <w:jc w:val="center"/>
        <w:rPr>
          <w:rFonts w:eastAsia="Times New Roman"/>
          <w:spacing w:val="-8"/>
          <w:szCs w:val="26"/>
        </w:rPr>
      </w:pPr>
    </w:p>
    <w:p w:rsidR="00457DA4" w:rsidRDefault="00457DA4" w:rsidP="0087553A">
      <w:pPr>
        <w:widowControl w:val="0"/>
        <w:autoSpaceDE w:val="0"/>
        <w:autoSpaceDN w:val="0"/>
        <w:adjustRightInd w:val="0"/>
        <w:jc w:val="center"/>
        <w:rPr>
          <w:rFonts w:eastAsia="Times New Roman"/>
          <w:spacing w:val="-8"/>
          <w:szCs w:val="26"/>
        </w:rPr>
      </w:pPr>
    </w:p>
    <w:p w:rsidR="00457DA4" w:rsidRPr="00EA1A58" w:rsidRDefault="00457DA4" w:rsidP="00457DA4">
      <w:pPr>
        <w:autoSpaceDE w:val="0"/>
        <w:autoSpaceDN w:val="0"/>
        <w:adjustRightInd w:val="0"/>
        <w:jc w:val="center"/>
        <w:rPr>
          <w:rFonts w:eastAsia="Times New Roman" w:cs="Times New Roman"/>
          <w:szCs w:val="26"/>
        </w:rPr>
      </w:pPr>
      <w:r w:rsidRPr="00EA1A58">
        <w:rPr>
          <w:rFonts w:eastAsia="Times New Roman" w:cs="Times New Roman"/>
          <w:szCs w:val="26"/>
        </w:rPr>
        <w:t xml:space="preserve">Изменения </w:t>
      </w:r>
    </w:p>
    <w:p w:rsidR="00457DA4" w:rsidRDefault="00457DA4" w:rsidP="00457DA4">
      <w:pPr>
        <w:widowControl w:val="0"/>
        <w:autoSpaceDE w:val="0"/>
        <w:autoSpaceDN w:val="0"/>
        <w:jc w:val="center"/>
        <w:rPr>
          <w:rFonts w:eastAsia="Times New Roman" w:cs="Times New Roman"/>
          <w:szCs w:val="26"/>
        </w:rPr>
      </w:pPr>
      <w:r w:rsidRPr="003E7376">
        <w:rPr>
          <w:rFonts w:eastAsia="Times New Roman" w:cs="Times New Roman"/>
          <w:szCs w:val="26"/>
        </w:rPr>
        <w:t xml:space="preserve">в Положение об Управлении жилищного фонда Администрации </w:t>
      </w:r>
      <w:r>
        <w:rPr>
          <w:rFonts w:eastAsia="Times New Roman" w:cs="Times New Roman"/>
          <w:szCs w:val="26"/>
        </w:rPr>
        <w:t>города Норильска, утвержденное р</w:t>
      </w:r>
      <w:r w:rsidRPr="003E7376">
        <w:rPr>
          <w:rFonts w:eastAsia="Times New Roman" w:cs="Times New Roman"/>
          <w:szCs w:val="26"/>
        </w:rPr>
        <w:t xml:space="preserve">ешением </w:t>
      </w:r>
      <w:r>
        <w:rPr>
          <w:rFonts w:eastAsia="Times New Roman" w:cs="Times New Roman"/>
          <w:szCs w:val="26"/>
        </w:rPr>
        <w:t>Г</w:t>
      </w:r>
      <w:r w:rsidRPr="003E7376">
        <w:rPr>
          <w:rFonts w:eastAsia="Times New Roman" w:cs="Times New Roman"/>
          <w:szCs w:val="26"/>
        </w:rPr>
        <w:t>ородск</w:t>
      </w:r>
      <w:r>
        <w:rPr>
          <w:rFonts w:eastAsia="Times New Roman" w:cs="Times New Roman"/>
          <w:szCs w:val="26"/>
        </w:rPr>
        <w:t xml:space="preserve">ого Совета </w:t>
      </w:r>
    </w:p>
    <w:p w:rsidR="00457DA4" w:rsidRPr="003E7376" w:rsidRDefault="00457DA4" w:rsidP="00457DA4">
      <w:pPr>
        <w:widowControl w:val="0"/>
        <w:autoSpaceDE w:val="0"/>
        <w:autoSpaceDN w:val="0"/>
        <w:jc w:val="center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от 31.03.2015 № 23/4–</w:t>
      </w:r>
      <w:r w:rsidRPr="003E7376">
        <w:rPr>
          <w:rFonts w:eastAsia="Times New Roman" w:cs="Times New Roman"/>
          <w:szCs w:val="26"/>
        </w:rPr>
        <w:t>494</w:t>
      </w:r>
    </w:p>
    <w:p w:rsidR="00457DA4" w:rsidRPr="00EA1A58" w:rsidRDefault="00457DA4" w:rsidP="00457DA4">
      <w:pPr>
        <w:widowControl w:val="0"/>
        <w:autoSpaceDE w:val="0"/>
        <w:autoSpaceDN w:val="0"/>
        <w:rPr>
          <w:rFonts w:eastAsia="Times New Roman" w:cs="Times New Roman"/>
          <w:szCs w:val="26"/>
        </w:rPr>
      </w:pPr>
    </w:p>
    <w:p w:rsidR="00457DA4" w:rsidRPr="003E7376" w:rsidRDefault="00457DA4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3E7376">
        <w:rPr>
          <w:rFonts w:eastAsia="Times New Roman" w:cs="Times New Roman"/>
          <w:szCs w:val="26"/>
        </w:rPr>
        <w:t xml:space="preserve">1. Пункт 1.1 Положения </w:t>
      </w:r>
      <w:r w:rsidRPr="00936F0A">
        <w:rPr>
          <w:rFonts w:eastAsia="Times New Roman" w:cs="Times New Roman"/>
          <w:szCs w:val="26"/>
        </w:rPr>
        <w:t xml:space="preserve">об Управлении жилищного фонда Администрации </w:t>
      </w:r>
      <w:r>
        <w:rPr>
          <w:rFonts w:eastAsia="Times New Roman" w:cs="Times New Roman"/>
          <w:szCs w:val="26"/>
        </w:rPr>
        <w:t>города Норильска, утвержденного</w:t>
      </w:r>
      <w:r w:rsidRPr="00936F0A">
        <w:rPr>
          <w:rFonts w:eastAsia="Times New Roman" w:cs="Times New Roman"/>
          <w:szCs w:val="26"/>
        </w:rPr>
        <w:t xml:space="preserve"> решением Городского Совета от 31.03.2015 </w:t>
      </w:r>
      <w:r>
        <w:rPr>
          <w:rFonts w:eastAsia="Times New Roman" w:cs="Times New Roman"/>
          <w:szCs w:val="26"/>
        </w:rPr>
        <w:t xml:space="preserve">             </w:t>
      </w:r>
      <w:r w:rsidRPr="00936F0A">
        <w:rPr>
          <w:rFonts w:eastAsia="Times New Roman" w:cs="Times New Roman"/>
          <w:szCs w:val="26"/>
        </w:rPr>
        <w:t>№ 23/4-494</w:t>
      </w:r>
      <w:r>
        <w:rPr>
          <w:rFonts w:eastAsia="Times New Roman" w:cs="Times New Roman"/>
          <w:szCs w:val="26"/>
        </w:rPr>
        <w:t xml:space="preserve"> (далее – Положение), </w:t>
      </w:r>
      <w:r w:rsidRPr="003E7376">
        <w:rPr>
          <w:rFonts w:eastAsia="Times New Roman" w:cs="Times New Roman"/>
          <w:szCs w:val="26"/>
        </w:rPr>
        <w:t>дополнить новым абзацем третьим следующего содержания:</w:t>
      </w:r>
    </w:p>
    <w:p w:rsidR="00457DA4" w:rsidRPr="003E7376" w:rsidRDefault="00457DA4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«–</w:t>
      </w:r>
      <w:r w:rsidRPr="003E7376">
        <w:rPr>
          <w:rFonts w:eastAsia="Times New Roman" w:cs="Times New Roman"/>
          <w:szCs w:val="26"/>
        </w:rPr>
        <w:t xml:space="preserve"> реализации мероприятий по обеспечению предоставления меры социальной поддержки отдельным категориям жителей муниципального образования город Норильск, исполнения государственных полномочий, переданных Законом Красно</w:t>
      </w:r>
      <w:r>
        <w:rPr>
          <w:rFonts w:eastAsia="Times New Roman" w:cs="Times New Roman"/>
          <w:szCs w:val="26"/>
        </w:rPr>
        <w:t>ярского края от 08.07.2021 № 11–</w:t>
      </w:r>
      <w:r w:rsidRPr="003E7376">
        <w:rPr>
          <w:rFonts w:eastAsia="Times New Roman" w:cs="Times New Roman"/>
          <w:szCs w:val="26"/>
        </w:rPr>
        <w:t>5284 «О наделении органов местного самоуправления муниципальных районов, муниципальных округов и городских округов края отдельными государственными полномочиями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</w:t>
      </w:r>
      <w:r w:rsidR="003239F7">
        <w:rPr>
          <w:rFonts w:eastAsia="Times New Roman" w:cs="Times New Roman"/>
          <w:szCs w:val="26"/>
        </w:rPr>
        <w:t xml:space="preserve"> родителей» (далее – Закон № 11–</w:t>
      </w:r>
      <w:r w:rsidRPr="003E7376">
        <w:rPr>
          <w:rFonts w:eastAsia="Times New Roman" w:cs="Times New Roman"/>
          <w:szCs w:val="26"/>
        </w:rPr>
        <w:t>5284);».</w:t>
      </w:r>
    </w:p>
    <w:p w:rsidR="00457DA4" w:rsidRPr="003E7376" w:rsidRDefault="003239F7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2. Абзацы третий – </w:t>
      </w:r>
      <w:r w:rsidR="00457DA4" w:rsidRPr="003E7376">
        <w:rPr>
          <w:rFonts w:eastAsia="Times New Roman" w:cs="Times New Roman"/>
          <w:szCs w:val="26"/>
        </w:rPr>
        <w:t xml:space="preserve">шестой пункта 1.1 Положения считать </w:t>
      </w:r>
      <w:r>
        <w:rPr>
          <w:rFonts w:eastAsia="Times New Roman" w:cs="Times New Roman"/>
          <w:szCs w:val="26"/>
        </w:rPr>
        <w:t xml:space="preserve">абзацами четвертым – </w:t>
      </w:r>
      <w:r w:rsidR="00457DA4" w:rsidRPr="003E7376">
        <w:rPr>
          <w:rFonts w:eastAsia="Times New Roman" w:cs="Times New Roman"/>
          <w:szCs w:val="26"/>
        </w:rPr>
        <w:t>седьмым.</w:t>
      </w:r>
    </w:p>
    <w:p w:rsidR="00457DA4" w:rsidRPr="003E7376" w:rsidRDefault="00457DA4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3E7376">
        <w:rPr>
          <w:rFonts w:eastAsia="Times New Roman" w:cs="Times New Roman"/>
          <w:szCs w:val="26"/>
        </w:rPr>
        <w:t>3. Абзац первый пункта 1.6 Положения изложить в следующей редакции:</w:t>
      </w:r>
    </w:p>
    <w:p w:rsidR="00457DA4" w:rsidRPr="003E7376" w:rsidRDefault="00457DA4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3E7376">
        <w:rPr>
          <w:rFonts w:eastAsia="Times New Roman" w:cs="Times New Roman"/>
          <w:szCs w:val="26"/>
        </w:rPr>
        <w:t>«</w:t>
      </w:r>
      <w:r>
        <w:rPr>
          <w:rFonts w:eastAsia="Times New Roman" w:cs="Times New Roman"/>
          <w:szCs w:val="26"/>
        </w:rPr>
        <w:t xml:space="preserve">1.6. </w:t>
      </w:r>
      <w:r w:rsidRPr="003E7376">
        <w:rPr>
          <w:rFonts w:eastAsia="Times New Roman" w:cs="Times New Roman"/>
          <w:szCs w:val="26"/>
        </w:rPr>
        <w:t>Финансирование Управления осуществляется за счет средств бюджета муниципального образования город Норильск на основании бюджетной сметы, а также за счет субвенций бюджету муниципального образования город Норильск, выделяемых на осуществление отдельных государственных полномочий по обеспечению переселения граждан из районов Крайнего Севера и по обеспечению предоставления мер</w:t>
      </w:r>
      <w:r>
        <w:rPr>
          <w:rFonts w:eastAsia="Times New Roman" w:cs="Times New Roman"/>
          <w:szCs w:val="26"/>
        </w:rPr>
        <w:t>ы</w:t>
      </w:r>
      <w:r w:rsidRPr="003E7376">
        <w:rPr>
          <w:rFonts w:eastAsia="Times New Roman" w:cs="Times New Roman"/>
          <w:szCs w:val="26"/>
        </w:rPr>
        <w:t xml:space="preserve"> социальной поддержки</w:t>
      </w:r>
      <w:r>
        <w:rPr>
          <w:rFonts w:eastAsia="Times New Roman" w:cs="Times New Roman"/>
          <w:szCs w:val="26"/>
        </w:rPr>
        <w:t xml:space="preserve"> лицам, указанным в Законе                  № 11–5284, </w:t>
      </w:r>
      <w:r w:rsidRPr="003E7376">
        <w:rPr>
          <w:rFonts w:eastAsia="Times New Roman" w:cs="Times New Roman"/>
          <w:szCs w:val="26"/>
        </w:rPr>
        <w:t>в соответствии с законом Красноярского края о краевом бюджете.».</w:t>
      </w:r>
    </w:p>
    <w:p w:rsidR="00457DA4" w:rsidRPr="003E7376" w:rsidRDefault="00457DA4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3E7376">
        <w:rPr>
          <w:rFonts w:eastAsia="Times New Roman" w:cs="Times New Roman"/>
          <w:szCs w:val="26"/>
        </w:rPr>
        <w:t>4. Пункт 2.5 Положения изложить в следующей редакции:</w:t>
      </w:r>
    </w:p>
    <w:p w:rsidR="00457DA4" w:rsidRPr="003E7376" w:rsidRDefault="00457DA4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3E7376">
        <w:rPr>
          <w:rFonts w:eastAsia="Times New Roman" w:cs="Times New Roman"/>
          <w:szCs w:val="26"/>
        </w:rPr>
        <w:t>«2.5. Обеспечение исполнения нормативных правовых актов Российской Федерации, Красноярского края, органов местного самоуправления муниципального образования город Норильск по вопросам использования жилищного фонда, переселения граждан из районов Крайнего Севера, предоставления мер</w:t>
      </w:r>
      <w:r>
        <w:rPr>
          <w:rFonts w:eastAsia="Times New Roman" w:cs="Times New Roman"/>
          <w:szCs w:val="26"/>
        </w:rPr>
        <w:t>ы</w:t>
      </w:r>
      <w:r w:rsidRPr="003E7376">
        <w:rPr>
          <w:rFonts w:eastAsia="Times New Roman" w:cs="Times New Roman"/>
          <w:szCs w:val="26"/>
        </w:rPr>
        <w:t xml:space="preserve"> социальной поддержки лицам, указанным в Законе </w:t>
      </w:r>
      <w:r>
        <w:rPr>
          <w:rFonts w:eastAsia="Times New Roman" w:cs="Times New Roman"/>
          <w:szCs w:val="26"/>
        </w:rPr>
        <w:t xml:space="preserve">                     </w:t>
      </w:r>
      <w:r w:rsidR="003239F7">
        <w:rPr>
          <w:rFonts w:eastAsia="Times New Roman" w:cs="Times New Roman"/>
          <w:szCs w:val="26"/>
        </w:rPr>
        <w:t>№ 11–</w:t>
      </w:r>
      <w:r w:rsidRPr="003E7376">
        <w:rPr>
          <w:rFonts w:eastAsia="Times New Roman" w:cs="Times New Roman"/>
          <w:szCs w:val="26"/>
        </w:rPr>
        <w:t>5284.».</w:t>
      </w:r>
    </w:p>
    <w:p w:rsidR="00457DA4" w:rsidRPr="003E7376" w:rsidRDefault="00457DA4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3E7376">
        <w:rPr>
          <w:rFonts w:eastAsia="Times New Roman" w:cs="Times New Roman"/>
          <w:szCs w:val="26"/>
        </w:rPr>
        <w:t>5. Дополнить раздел 2 Положения пунктом 2.12 следующего содержания:</w:t>
      </w:r>
    </w:p>
    <w:p w:rsidR="00457DA4" w:rsidRPr="003E7376" w:rsidRDefault="00457DA4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3E7376">
        <w:rPr>
          <w:rFonts w:eastAsia="Times New Roman" w:cs="Times New Roman"/>
          <w:szCs w:val="26"/>
        </w:rPr>
        <w:t>«2.12. Осуществление в порядке, установленном Федераль</w:t>
      </w:r>
      <w:r w:rsidR="003239F7">
        <w:rPr>
          <w:rFonts w:eastAsia="Times New Roman" w:cs="Times New Roman"/>
          <w:szCs w:val="26"/>
        </w:rPr>
        <w:t>ным законом от 13.07.2015 № 218–</w:t>
      </w:r>
      <w:r w:rsidRPr="003E7376">
        <w:rPr>
          <w:rFonts w:eastAsia="Times New Roman" w:cs="Times New Roman"/>
          <w:szCs w:val="26"/>
        </w:rPr>
        <w:t>ФЗ «О государственной регистрации нед</w:t>
      </w:r>
      <w:r w:rsidR="003239F7">
        <w:rPr>
          <w:rFonts w:eastAsia="Times New Roman" w:cs="Times New Roman"/>
          <w:szCs w:val="26"/>
        </w:rPr>
        <w:t>вижимости» (далее – Закон № 218–</w:t>
      </w:r>
      <w:r w:rsidRPr="003E7376">
        <w:rPr>
          <w:rFonts w:eastAsia="Times New Roman" w:cs="Times New Roman"/>
          <w:szCs w:val="26"/>
        </w:rPr>
        <w:t xml:space="preserve">ФЗ), мероприятий по выявлению правообладателей ранее учтенных </w:t>
      </w:r>
      <w:r w:rsidRPr="003E7376">
        <w:rPr>
          <w:rFonts w:eastAsia="Times New Roman" w:cs="Times New Roman"/>
          <w:szCs w:val="26"/>
        </w:rPr>
        <w:lastRenderedPageBreak/>
        <w:t>объектов недвижимости, являющихся жилыми помещениями (далее – ранее учтенные жилые помещения), направление сведений о правообладателях таких объектов для внесения в Единый государственный реестр недвижимости.».</w:t>
      </w:r>
    </w:p>
    <w:p w:rsidR="00457DA4" w:rsidRPr="003E7376" w:rsidRDefault="00457DA4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3E7376">
        <w:rPr>
          <w:rFonts w:eastAsia="Times New Roman" w:cs="Times New Roman"/>
          <w:szCs w:val="26"/>
        </w:rPr>
        <w:t>6. П</w:t>
      </w:r>
      <w:r w:rsidR="00091EAC">
        <w:rPr>
          <w:rFonts w:eastAsia="Times New Roman" w:cs="Times New Roman"/>
          <w:szCs w:val="26"/>
        </w:rPr>
        <w:t>одп</w:t>
      </w:r>
      <w:r w:rsidRPr="003E7376">
        <w:rPr>
          <w:rFonts w:eastAsia="Times New Roman" w:cs="Times New Roman"/>
          <w:szCs w:val="26"/>
        </w:rPr>
        <w:t>ункт 3.1.13 Положения изложить в следующей редакции:</w:t>
      </w:r>
    </w:p>
    <w:p w:rsidR="00457DA4" w:rsidRPr="003E7376" w:rsidRDefault="00457DA4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3E7376">
        <w:rPr>
          <w:rFonts w:eastAsia="Times New Roman" w:cs="Times New Roman"/>
          <w:szCs w:val="26"/>
        </w:rPr>
        <w:t xml:space="preserve">«3.1.13. Осуществляет функции по организации и проведению конкурсов или аукционов на право заключения договоров аренды, договоров безвозмездного пользования, договоров доверительного управления, иных договоров, предусматривающих переход прав владения и (или) пользования в отношении жилых помещений, находящихся в собственности муниципального образования город Норильск, не закрепленных на праве оперативного управления или хозяйственного ведения за муниципальными учреждениями и муниципальными унитарными предприятиями, проводимых в порядке, предусмотренном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 Приказом Федеральной антимонопольной службы Российской Федерации от 10.02.2010 № 67, а также по организации и проведению конкурсов или аукционов на право заключения договоров купли-продажи доли в праве собственности на жилое помещение, находящееся в общей долевой собственности муниципального образования город Норильск и иных физических или юридических лиц, в порядке, установленном </w:t>
      </w:r>
      <w:r w:rsidRPr="00690078">
        <w:rPr>
          <w:rFonts w:eastAsia="Times New Roman" w:cs="Times New Roman"/>
          <w:szCs w:val="26"/>
        </w:rPr>
        <w:t xml:space="preserve">нормативными правовыми актами </w:t>
      </w:r>
      <w:r w:rsidRPr="00690078">
        <w:rPr>
          <w:rFonts w:eastAsia="Times New Roman" w:cs="Times New Roman"/>
          <w:bCs/>
          <w:szCs w:val="26"/>
        </w:rPr>
        <w:t xml:space="preserve">органов местного самоуправления </w:t>
      </w:r>
      <w:r w:rsidRPr="00690078">
        <w:rPr>
          <w:rFonts w:eastAsia="Times New Roman" w:cs="Times New Roman"/>
          <w:szCs w:val="26"/>
        </w:rPr>
        <w:t>муниципального образования город Норильск.</w:t>
      </w:r>
      <w:r w:rsidRPr="003E7376">
        <w:rPr>
          <w:rFonts w:eastAsia="Times New Roman" w:cs="Times New Roman"/>
          <w:szCs w:val="26"/>
        </w:rPr>
        <w:t>».</w:t>
      </w:r>
    </w:p>
    <w:p w:rsidR="00457DA4" w:rsidRPr="003E7376" w:rsidRDefault="00457DA4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3E7376">
        <w:rPr>
          <w:rFonts w:eastAsia="Times New Roman" w:cs="Times New Roman"/>
          <w:szCs w:val="26"/>
        </w:rPr>
        <w:t xml:space="preserve">7. Дополнить раздел 3 Положения новым </w:t>
      </w:r>
      <w:r w:rsidR="009B661C">
        <w:rPr>
          <w:rFonts w:eastAsia="Times New Roman" w:cs="Times New Roman"/>
          <w:szCs w:val="26"/>
        </w:rPr>
        <w:t>под</w:t>
      </w:r>
      <w:bookmarkStart w:id="0" w:name="_GoBack"/>
      <w:bookmarkEnd w:id="0"/>
      <w:r w:rsidRPr="003E7376">
        <w:rPr>
          <w:rFonts w:eastAsia="Times New Roman" w:cs="Times New Roman"/>
          <w:szCs w:val="26"/>
        </w:rPr>
        <w:t>пунктом 3.2.8 следующего содержания:</w:t>
      </w:r>
    </w:p>
    <w:p w:rsidR="00457DA4" w:rsidRPr="003E7376" w:rsidRDefault="00457DA4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3E7376">
        <w:rPr>
          <w:rFonts w:eastAsia="Times New Roman" w:cs="Times New Roman"/>
          <w:szCs w:val="26"/>
        </w:rPr>
        <w:t>«3.2.8. Осуществляет направление с использованием межведомственного информационного взаимодействия запросов о представлении документов (содержащихся в них сведений) в органы, предоставляющие государственные или муниципальные услуги, иные государственные органы, органы местного самоуправления, в распоряжении которых в соответствии с нормативными правовыми актами Российской Федерации, нормативными правовыми актами Красноярского края, муниципальными правовыми актами находятся документы, необходимые</w:t>
      </w:r>
      <w:r>
        <w:rPr>
          <w:rFonts w:eastAsia="Times New Roman" w:cs="Times New Roman"/>
          <w:szCs w:val="26"/>
        </w:rPr>
        <w:t xml:space="preserve"> для</w:t>
      </w:r>
      <w:r w:rsidRPr="003E7376">
        <w:rPr>
          <w:rFonts w:eastAsia="Times New Roman" w:cs="Times New Roman"/>
          <w:szCs w:val="26"/>
        </w:rPr>
        <w:t xml:space="preserve"> исполнения мероприятий по обеспечению переселения граждан из районов Крайнего Севера в рамках реализации отдельных переданных государственных полномочий.».</w:t>
      </w:r>
    </w:p>
    <w:p w:rsidR="00457DA4" w:rsidRPr="003E7376" w:rsidRDefault="00457DA4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3E7376">
        <w:rPr>
          <w:rFonts w:eastAsia="Times New Roman" w:cs="Times New Roman"/>
          <w:szCs w:val="26"/>
        </w:rPr>
        <w:t>8. Дополнить раздел 3 Положения новыми пунктами 3.3</w:t>
      </w:r>
      <w:r>
        <w:rPr>
          <w:rFonts w:eastAsia="Times New Roman" w:cs="Times New Roman"/>
          <w:szCs w:val="26"/>
        </w:rPr>
        <w:t>, 3.4</w:t>
      </w:r>
      <w:r w:rsidRPr="003E7376">
        <w:rPr>
          <w:rFonts w:eastAsia="Times New Roman" w:cs="Times New Roman"/>
          <w:szCs w:val="26"/>
        </w:rPr>
        <w:t xml:space="preserve"> следующего содержания:</w:t>
      </w:r>
    </w:p>
    <w:p w:rsidR="00457DA4" w:rsidRPr="003E7376" w:rsidRDefault="00457DA4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3E7376">
        <w:rPr>
          <w:rFonts w:eastAsia="Times New Roman" w:cs="Times New Roman"/>
          <w:szCs w:val="26"/>
        </w:rPr>
        <w:t>«3.3. В области исполнения мероприятий по предоставлению меры социальной поддержки</w:t>
      </w:r>
      <w:r w:rsidR="003239F7">
        <w:rPr>
          <w:rFonts w:eastAsia="Times New Roman" w:cs="Times New Roman"/>
          <w:szCs w:val="26"/>
        </w:rPr>
        <w:t xml:space="preserve"> лицам, указанным в Законе № 11–</w:t>
      </w:r>
      <w:r w:rsidRPr="003E7376">
        <w:rPr>
          <w:rFonts w:eastAsia="Times New Roman" w:cs="Times New Roman"/>
          <w:szCs w:val="26"/>
        </w:rPr>
        <w:t>5284.</w:t>
      </w:r>
    </w:p>
    <w:p w:rsidR="00457DA4" w:rsidRPr="003E7376" w:rsidRDefault="00457DA4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3E7376">
        <w:rPr>
          <w:rFonts w:eastAsia="Times New Roman" w:cs="Times New Roman"/>
          <w:szCs w:val="26"/>
        </w:rPr>
        <w:t>3.3.1. Осуществляет прием и регистрацию заявлен</w:t>
      </w:r>
      <w:r w:rsidR="003239F7">
        <w:rPr>
          <w:rFonts w:eastAsia="Times New Roman" w:cs="Times New Roman"/>
          <w:szCs w:val="26"/>
        </w:rPr>
        <w:t>ия о выдаче сертификата (далее –</w:t>
      </w:r>
      <w:r w:rsidRPr="003E7376">
        <w:rPr>
          <w:rFonts w:eastAsia="Times New Roman" w:cs="Times New Roman"/>
          <w:szCs w:val="26"/>
        </w:rPr>
        <w:t xml:space="preserve"> заявление) и прилагаемых к нему документов, изготовление копий документов, приложенных к заявлению, выдачу (направление) расписки о принятии заявления и приложенных к нему документов.</w:t>
      </w:r>
    </w:p>
    <w:p w:rsidR="00457DA4" w:rsidRPr="003E7376" w:rsidRDefault="00457DA4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3E7376">
        <w:rPr>
          <w:rFonts w:eastAsia="Times New Roman" w:cs="Times New Roman"/>
          <w:szCs w:val="26"/>
        </w:rPr>
        <w:t xml:space="preserve">3.3.2. Осуществляет направление с использованием межведомственного информационного взаимодействия запросов о представлении документов (содержащихся в них сведений) в органы, предоставляющие государственные или муниципальные услуги, иные государственные органы, органы местного самоуправления, в распоряжении которых в соответствии с нормативными </w:t>
      </w:r>
      <w:r w:rsidRPr="003E7376">
        <w:rPr>
          <w:rFonts w:eastAsia="Times New Roman" w:cs="Times New Roman"/>
          <w:szCs w:val="26"/>
        </w:rPr>
        <w:lastRenderedPageBreak/>
        <w:t>правовыми актами Российской Федерации, нормативными правовыми актами Красноярского края, муниципальными правовыми актами находятся документы, необходимые для выдачи сертификата, в случаях, если указанные документы не были представлены лицом, которое достигло возраста 23 лет, либо его представителем по собственной инициативе.</w:t>
      </w:r>
    </w:p>
    <w:p w:rsidR="00457DA4" w:rsidRPr="003E7376" w:rsidRDefault="00457DA4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3E7376">
        <w:rPr>
          <w:rFonts w:eastAsia="Times New Roman" w:cs="Times New Roman"/>
          <w:szCs w:val="26"/>
        </w:rPr>
        <w:t>3.3.3. Осуществляет проверку подлинности простой электронной подписи или действительности усиленной квалифицированной электронной подписи, с использованием которой подписаны заявление и приложенные к нему документы, при поступлении заявления и приложенных к нему документов в электронной форме.</w:t>
      </w:r>
    </w:p>
    <w:p w:rsidR="00457DA4" w:rsidRPr="003E7376" w:rsidRDefault="00457DA4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3E7376">
        <w:rPr>
          <w:rFonts w:eastAsia="Times New Roman" w:cs="Times New Roman"/>
          <w:szCs w:val="26"/>
        </w:rPr>
        <w:t>3.3.4. Осуществляет проверку документов, приложенных к заявлению.</w:t>
      </w:r>
    </w:p>
    <w:p w:rsidR="00457DA4" w:rsidRPr="003E7376" w:rsidRDefault="00457DA4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3E7376">
        <w:rPr>
          <w:rFonts w:eastAsia="Times New Roman" w:cs="Times New Roman"/>
          <w:szCs w:val="26"/>
        </w:rPr>
        <w:t>3.3.5. Осуществляет принятие решения о приеме заявления к рассмотрению либо об отказе в приеме заявления к рассмотрению, уведомление лица, которое достигло возраста 23 лет (его представителя), о принятом решении, возврат лицу, которое достигло возраста 23 лет (его представителю), документов, приложенных к заявлению (в случае принятия решения об отказе в приеме заявления к рассмотрению).</w:t>
      </w:r>
    </w:p>
    <w:p w:rsidR="00457DA4" w:rsidRPr="003E7376" w:rsidRDefault="00457DA4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3E7376">
        <w:rPr>
          <w:rFonts w:eastAsia="Times New Roman" w:cs="Times New Roman"/>
          <w:szCs w:val="26"/>
        </w:rPr>
        <w:t>3.3.6. Осуществляет направление в уполномоченный Правительством Красноярского края орган исполнительной власти края в области строительства заявления и приложенных к нему документов.</w:t>
      </w:r>
    </w:p>
    <w:p w:rsidR="00457DA4" w:rsidRPr="003E7376" w:rsidRDefault="00091EAC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3.3.7. Оказывает</w:t>
      </w:r>
      <w:r w:rsidR="00457DA4" w:rsidRPr="003E7376">
        <w:rPr>
          <w:rFonts w:eastAsia="Times New Roman" w:cs="Times New Roman"/>
          <w:szCs w:val="26"/>
        </w:rPr>
        <w:t xml:space="preserve"> консультативную помощь лицам, которые достигли возраста 23 лет, либо их представителям о порядке получения и реализации сертификатов.</w:t>
      </w:r>
    </w:p>
    <w:p w:rsidR="00457DA4" w:rsidRPr="003E7376" w:rsidRDefault="00457DA4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3E7376">
        <w:rPr>
          <w:rFonts w:eastAsia="Times New Roman" w:cs="Times New Roman"/>
          <w:szCs w:val="26"/>
        </w:rPr>
        <w:t>3.4. Обеспечивает проведение на территории муниципального образования город Норильск мероприятий по выявлению правообладателей ранее учтенных жилых помещений в соответств</w:t>
      </w:r>
      <w:r w:rsidR="003239F7">
        <w:rPr>
          <w:rFonts w:eastAsia="Times New Roman" w:cs="Times New Roman"/>
          <w:szCs w:val="26"/>
        </w:rPr>
        <w:t>ии со статьей 69.1 Закона № 218–</w:t>
      </w:r>
      <w:r w:rsidRPr="003E7376">
        <w:rPr>
          <w:rFonts w:eastAsia="Times New Roman" w:cs="Times New Roman"/>
          <w:szCs w:val="26"/>
        </w:rPr>
        <w:t>ФЗ.</w:t>
      </w:r>
      <w:r>
        <w:rPr>
          <w:rFonts w:eastAsia="Times New Roman" w:cs="Times New Roman"/>
          <w:szCs w:val="26"/>
        </w:rPr>
        <w:t>».</w:t>
      </w:r>
    </w:p>
    <w:p w:rsidR="00457DA4" w:rsidRPr="003E7376" w:rsidRDefault="00457DA4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  <w:r w:rsidRPr="003E7376">
        <w:rPr>
          <w:rFonts w:eastAsia="Times New Roman" w:cs="Times New Roman"/>
          <w:szCs w:val="26"/>
        </w:rPr>
        <w:t>9. Пункты 3.3 – 3.28</w:t>
      </w:r>
      <w:r w:rsidR="003239F7">
        <w:rPr>
          <w:rFonts w:eastAsia="Times New Roman" w:cs="Times New Roman"/>
          <w:szCs w:val="26"/>
        </w:rPr>
        <w:t xml:space="preserve"> Положения считать пунктами 3.5–</w:t>
      </w:r>
      <w:r w:rsidRPr="003E7376">
        <w:rPr>
          <w:rFonts w:eastAsia="Times New Roman" w:cs="Times New Roman"/>
          <w:szCs w:val="26"/>
        </w:rPr>
        <w:t>3.30.</w:t>
      </w:r>
    </w:p>
    <w:p w:rsidR="00457DA4" w:rsidRPr="003E7376" w:rsidRDefault="00457DA4" w:rsidP="00457DA4">
      <w:pPr>
        <w:tabs>
          <w:tab w:val="left" w:pos="993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6"/>
        </w:rPr>
      </w:pPr>
    </w:p>
    <w:p w:rsidR="0087553A" w:rsidRDefault="0087553A" w:rsidP="00457DA4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/>
          <w:spacing w:val="-8"/>
          <w:szCs w:val="26"/>
        </w:rPr>
      </w:pPr>
    </w:p>
    <w:sectPr w:rsidR="0087553A" w:rsidSect="00F452D7">
      <w:foot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3B3" w:rsidRDefault="000973B3" w:rsidP="00F452D7">
      <w:r>
        <w:separator/>
      </w:r>
    </w:p>
  </w:endnote>
  <w:endnote w:type="continuationSeparator" w:id="0">
    <w:p w:rsidR="000973B3" w:rsidRDefault="000973B3" w:rsidP="00F4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0616978"/>
      <w:docPartObj>
        <w:docPartGallery w:val="Page Numbers (Bottom of Page)"/>
        <w:docPartUnique/>
      </w:docPartObj>
    </w:sdtPr>
    <w:sdtEndPr/>
    <w:sdtContent>
      <w:p w:rsidR="00F452D7" w:rsidRDefault="00F452D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61C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3B3" w:rsidRDefault="000973B3" w:rsidP="00F452D7">
      <w:r>
        <w:separator/>
      </w:r>
    </w:p>
  </w:footnote>
  <w:footnote w:type="continuationSeparator" w:id="0">
    <w:p w:rsidR="000973B3" w:rsidRDefault="000973B3" w:rsidP="00F45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D52992"/>
    <w:multiLevelType w:val="hybridMultilevel"/>
    <w:tmpl w:val="87788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53A"/>
    <w:rsid w:val="00073DA6"/>
    <w:rsid w:val="0008231A"/>
    <w:rsid w:val="00091EAC"/>
    <w:rsid w:val="000973B3"/>
    <w:rsid w:val="000D67C8"/>
    <w:rsid w:val="001649A0"/>
    <w:rsid w:val="002765A9"/>
    <w:rsid w:val="003239F7"/>
    <w:rsid w:val="00457DA4"/>
    <w:rsid w:val="00526556"/>
    <w:rsid w:val="00537328"/>
    <w:rsid w:val="006549D7"/>
    <w:rsid w:val="006A4CA6"/>
    <w:rsid w:val="0087553A"/>
    <w:rsid w:val="009025DF"/>
    <w:rsid w:val="009B661C"/>
    <w:rsid w:val="00A35633"/>
    <w:rsid w:val="00A70B39"/>
    <w:rsid w:val="00AF0C4A"/>
    <w:rsid w:val="00B0104F"/>
    <w:rsid w:val="00B02EE6"/>
    <w:rsid w:val="00D53D39"/>
    <w:rsid w:val="00E717F4"/>
    <w:rsid w:val="00F30625"/>
    <w:rsid w:val="00F4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D139A6-4E8B-4344-AF6D-28BD18A8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B39"/>
    <w:pPr>
      <w:spacing w:after="0" w:line="240" w:lineRule="auto"/>
      <w:jc w:val="both"/>
    </w:pPr>
    <w:rPr>
      <w:rFonts w:ascii="Times New Roman" w:eastAsiaTheme="minorEastAsia" w:hAnsi="Times New Roman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7553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7553A"/>
    <w:rPr>
      <w:rFonts w:ascii="Times New Roman" w:eastAsiaTheme="minorEastAsia" w:hAnsi="Times New Roman"/>
      <w:sz w:val="26"/>
      <w:lang w:eastAsia="ru-RU"/>
    </w:rPr>
  </w:style>
  <w:style w:type="paragraph" w:customStyle="1" w:styleId="ConsPlusNormal">
    <w:name w:val="ConsPlusNormal"/>
    <w:rsid w:val="008755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231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231A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452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52D7"/>
    <w:rPr>
      <w:rFonts w:ascii="Times New Roman" w:eastAsiaTheme="minorEastAsia" w:hAnsi="Times New Roman"/>
      <w:sz w:val="26"/>
      <w:lang w:eastAsia="ru-RU"/>
    </w:rPr>
  </w:style>
  <w:style w:type="paragraph" w:styleId="a9">
    <w:name w:val="footer"/>
    <w:basedOn w:val="a"/>
    <w:link w:val="aa"/>
    <w:uiPriority w:val="99"/>
    <w:unhideWhenUsed/>
    <w:rsid w:val="00F452D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452D7"/>
    <w:rPr>
      <w:rFonts w:ascii="Times New Roman" w:eastAsiaTheme="minorEastAsia" w:hAnsi="Times New Roman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11</cp:revision>
  <cp:lastPrinted>2023-03-01T04:41:00Z</cp:lastPrinted>
  <dcterms:created xsi:type="dcterms:W3CDTF">2023-03-01T02:51:00Z</dcterms:created>
  <dcterms:modified xsi:type="dcterms:W3CDTF">2023-03-07T09:05:00Z</dcterms:modified>
</cp:coreProperties>
</file>