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573558" w:rsidRPr="00C817B7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BA298D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04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D6386B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2.</w:t>
      </w:r>
      <w:r w:rsidR="008727A2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2.2024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A298D" w:rsidRPr="00BA298D" w:rsidRDefault="00D52051" w:rsidP="00BA298D">
      <w:pPr>
        <w:ind w:firstLine="708"/>
        <w:jc w:val="both"/>
        <w:rPr>
          <w:spacing w:val="2"/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 w:rsidR="00F12CAD"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</w:t>
      </w:r>
      <w:r w:rsidR="008727A2" w:rsidRPr="00456F62">
        <w:rPr>
          <w:sz w:val="26"/>
          <w:szCs w:val="26"/>
        </w:rPr>
        <w:t xml:space="preserve"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</w:t>
      </w:r>
      <w:r w:rsidR="00BA298D" w:rsidRPr="00BA298D">
        <w:rPr>
          <w:spacing w:val="2"/>
          <w:sz w:val="26"/>
          <w:szCs w:val="26"/>
        </w:rPr>
        <w:t>в части изложения главы 4 части I Правил «Публичные слушания по вопросам землепользования и застройки» в новой редакции в соответствии с требованиями пункта 4 части 3 статьи 30 Градостроительного кодекса Российской Федерации.</w:t>
      </w:r>
    </w:p>
    <w:p w:rsidR="003C6CB2" w:rsidRDefault="003C6CB2" w:rsidP="00BA298D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D6386B" w:rsidRDefault="00D52051" w:rsidP="00D6386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6386B" w:rsidRPr="00312AA6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(конференц-зал здания Управления имущества Администрации города Норильска)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BA298D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BA298D">
        <w:rPr>
          <w:rFonts w:ascii="Times New Roman" w:hAnsi="Times New Roman" w:cs="Times New Roman"/>
          <w:sz w:val="26"/>
          <w:szCs w:val="26"/>
        </w:rPr>
        <w:t>23.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BA298D">
        <w:rPr>
          <w:rFonts w:ascii="Times New Roman" w:hAnsi="Times New Roman" w:cs="Times New Roman"/>
          <w:sz w:val="26"/>
          <w:szCs w:val="26"/>
        </w:rPr>
        <w:t>1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BA298D">
        <w:rPr>
          <w:rFonts w:ascii="Times New Roman" w:hAnsi="Times New Roman" w:cs="Times New Roman"/>
          <w:sz w:val="26"/>
          <w:szCs w:val="26"/>
        </w:rPr>
        <w:t>30.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BA298D">
        <w:rPr>
          <w:rFonts w:ascii="Times New Roman" w:hAnsi="Times New Roman" w:cs="Times New Roman"/>
          <w:sz w:val="26"/>
          <w:szCs w:val="26"/>
        </w:rPr>
        <w:t>1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727A2">
        <w:rPr>
          <w:rFonts w:ascii="Times New Roman" w:hAnsi="Times New Roman" w:cs="Times New Roman"/>
          <w:sz w:val="26"/>
          <w:szCs w:val="26"/>
        </w:rPr>
        <w:t xml:space="preserve">,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proofErr w:type="spellEnd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proofErr w:type="spellEnd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BA298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 xml:space="preserve">от </w:t>
      </w:r>
      <w:r w:rsidR="00BA298D">
        <w:rPr>
          <w:rFonts w:ascii="Times New Roman" w:hAnsi="Times New Roman" w:cs="Times New Roman"/>
          <w:sz w:val="26"/>
          <w:szCs w:val="26"/>
        </w:rPr>
        <w:t>16.01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BA298D">
        <w:rPr>
          <w:rFonts w:ascii="Times New Roman" w:hAnsi="Times New Roman" w:cs="Times New Roman"/>
          <w:sz w:val="26"/>
          <w:szCs w:val="26"/>
        </w:rPr>
        <w:t>3</w:t>
      </w:r>
      <w:r w:rsidR="008727A2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 xml:space="preserve">с </w:t>
      </w:r>
      <w:r w:rsidR="00BA298D">
        <w:rPr>
          <w:rFonts w:ascii="Times New Roman" w:hAnsi="Times New Roman" w:cs="Times New Roman"/>
          <w:sz w:val="26"/>
          <w:szCs w:val="26"/>
        </w:rPr>
        <w:t>2</w:t>
      </w:r>
      <w:r w:rsidR="008727A2">
        <w:rPr>
          <w:rFonts w:ascii="Times New Roman" w:hAnsi="Times New Roman" w:cs="Times New Roman"/>
          <w:sz w:val="26"/>
          <w:szCs w:val="26"/>
        </w:rPr>
        <w:t>3.0</w:t>
      </w:r>
      <w:r w:rsidR="00BA298D">
        <w:rPr>
          <w:rFonts w:ascii="Times New Roman" w:hAnsi="Times New Roman" w:cs="Times New Roman"/>
          <w:sz w:val="26"/>
          <w:szCs w:val="26"/>
        </w:rPr>
        <w:t>1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BA298D">
        <w:rPr>
          <w:rFonts w:ascii="Times New Roman" w:hAnsi="Times New Roman" w:cs="Times New Roman"/>
          <w:sz w:val="26"/>
          <w:szCs w:val="26"/>
        </w:rPr>
        <w:t>30.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BA298D">
        <w:rPr>
          <w:rFonts w:ascii="Times New Roman" w:hAnsi="Times New Roman" w:cs="Times New Roman"/>
          <w:sz w:val="26"/>
          <w:szCs w:val="26"/>
        </w:rPr>
        <w:t>1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BA298D">
        <w:rPr>
          <w:rFonts w:ascii="Times New Roman" w:hAnsi="Times New Roman" w:cs="Times New Roman"/>
          <w:sz w:val="26"/>
          <w:szCs w:val="26"/>
        </w:rPr>
        <w:t>4.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D6386B">
        <w:rPr>
          <w:rFonts w:ascii="Times New Roman" w:hAnsi="Times New Roman" w:cs="Times New Roman"/>
          <w:sz w:val="26"/>
          <w:szCs w:val="26"/>
        </w:rPr>
        <w:t>Центральный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216EA4">
        <w:rPr>
          <w:rFonts w:ascii="Times New Roman" w:hAnsi="Times New Roman" w:cs="Times New Roman"/>
          <w:sz w:val="26"/>
          <w:szCs w:val="26"/>
        </w:rPr>
        <w:t>4</w:t>
      </w:r>
      <w:r w:rsidR="001368E9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A298D"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A298D" w:rsidRPr="00BA298D">
        <w:rPr>
          <w:rFonts w:ascii="Times New Roman" w:hAnsi="Times New Roman" w:cs="Times New Roman"/>
          <w:color w:val="000000" w:themeColor="text1"/>
          <w:sz w:val="26"/>
          <w:szCs w:val="26"/>
        </w:rPr>
        <w:t>Т.М. Никитина – начальник Управления по градостроительству и землепользованию Администрации города Норильска</w:t>
      </w:r>
      <w:r w:rsidR="00BA29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BA298D" w:rsidRPr="00BA29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BA298D" w:rsidRDefault="00BA298D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BA298D"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4921E8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3C6CB2" w:rsidRDefault="00BA298D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BA298D">
        <w:rPr>
          <w:spacing w:val="2"/>
          <w:sz w:val="26"/>
          <w:szCs w:val="26"/>
        </w:rPr>
        <w:t>Главу 4 «Публичные слушания по вопросам землепользования и застройки» части I Правил в новой редакции в соответствии с требованиями пункта 4 части 3 статьи 30 Градостроительного кодекса Российской Федерации.</w:t>
      </w:r>
    </w:p>
    <w:p w:rsidR="003D4634" w:rsidRPr="003C06E7" w:rsidRDefault="003D4634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</w:p>
    <w:p w:rsidR="008727A2" w:rsidRDefault="008727A2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216EA4">
        <w:rPr>
          <w:rFonts w:ascii="Times New Roman" w:hAnsi="Times New Roman" w:cs="Times New Roman"/>
          <w:sz w:val="26"/>
          <w:szCs w:val="26"/>
        </w:rPr>
        <w:t>4</w:t>
      </w:r>
      <w:r w:rsidR="003B5B92" w:rsidRPr="003B5B9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="00216EA4">
        <w:rPr>
          <w:rFonts w:ascii="Times New Roman" w:hAnsi="Times New Roman" w:cs="Times New Roman"/>
          <w:sz w:val="26"/>
          <w:szCs w:val="26"/>
        </w:rPr>
        <w:t xml:space="preserve">против» -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>Д.А. Бус</w:t>
      </w:r>
      <w:bookmarkStart w:id="0" w:name="_GoBack"/>
      <w:bookmarkEnd w:id="0"/>
      <w:r w:rsidR="00764B9F">
        <w:rPr>
          <w:rFonts w:ascii="Times New Roman" w:hAnsi="Times New Roman" w:cs="Times New Roman"/>
          <w:sz w:val="26"/>
          <w:szCs w:val="26"/>
        </w:rPr>
        <w:t xml:space="preserve">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BA298D" w:rsidRPr="00BA298D">
        <w:rPr>
          <w:rFonts w:ascii="Times New Roman" w:hAnsi="Times New Roman" w:cs="Times New Roman"/>
          <w:color w:val="000000" w:themeColor="text1"/>
          <w:sz w:val="26"/>
          <w:szCs w:val="26"/>
        </w:rPr>
        <w:t>Т.М. Никитина</w:t>
      </w:r>
    </w:p>
    <w:sectPr w:rsidR="00D52051" w:rsidSect="000F20D3">
      <w:pgSz w:w="11906" w:h="16838"/>
      <w:pgMar w:top="1135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20D3"/>
    <w:rsid w:val="000F7BF0"/>
    <w:rsid w:val="00123698"/>
    <w:rsid w:val="001368E9"/>
    <w:rsid w:val="00140046"/>
    <w:rsid w:val="00151433"/>
    <w:rsid w:val="001846B5"/>
    <w:rsid w:val="001A1FA0"/>
    <w:rsid w:val="001B0E73"/>
    <w:rsid w:val="001B167A"/>
    <w:rsid w:val="001C089E"/>
    <w:rsid w:val="001C48D9"/>
    <w:rsid w:val="001D432E"/>
    <w:rsid w:val="001D70BB"/>
    <w:rsid w:val="001E43BA"/>
    <w:rsid w:val="001F59D2"/>
    <w:rsid w:val="00216EA4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3553"/>
    <w:rsid w:val="003D4634"/>
    <w:rsid w:val="003E3649"/>
    <w:rsid w:val="003E5277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A3D75"/>
    <w:rsid w:val="006A59A9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A298D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6386B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2</cp:revision>
  <cp:lastPrinted>2023-10-23T02:53:00Z</cp:lastPrinted>
  <dcterms:created xsi:type="dcterms:W3CDTF">2024-01-31T02:56:00Z</dcterms:created>
  <dcterms:modified xsi:type="dcterms:W3CDTF">2024-01-31T02:56:00Z</dcterms:modified>
</cp:coreProperties>
</file>