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C92E6C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19.07.</w:t>
      </w:r>
      <w:r w:rsidR="003F6D04">
        <w:rPr>
          <w:sz w:val="26"/>
        </w:rPr>
        <w:t>2017</w:t>
      </w:r>
      <w:r w:rsidR="0005758F">
        <w:rPr>
          <w:sz w:val="26"/>
        </w:rPr>
        <w:tab/>
      </w:r>
      <w:proofErr w:type="spellStart"/>
      <w:r w:rsidR="00334FFD">
        <w:rPr>
          <w:sz w:val="26"/>
        </w:rPr>
        <w:t>г.Норильск</w:t>
      </w:r>
      <w:proofErr w:type="spellEnd"/>
      <w:r w:rsidR="0005758F">
        <w:rPr>
          <w:sz w:val="26"/>
        </w:rPr>
        <w:tab/>
      </w:r>
      <w:r>
        <w:rPr>
          <w:sz w:val="26"/>
        </w:rPr>
        <w:t>№ 3845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2E7C5F" w:rsidRDefault="003F6D04" w:rsidP="00334FFD">
      <w:pPr>
        <w:pStyle w:val="a4"/>
        <w:jc w:val="both"/>
        <w:rPr>
          <w:sz w:val="26"/>
          <w:szCs w:val="26"/>
        </w:rPr>
      </w:pPr>
      <w:r w:rsidRPr="003F6D04">
        <w:rPr>
          <w:sz w:val="26"/>
          <w:szCs w:val="26"/>
        </w:rPr>
        <w:t xml:space="preserve">Об изменении вида разрешенного использования </w:t>
      </w:r>
      <w:r w:rsidR="002F13A8">
        <w:rPr>
          <w:sz w:val="26"/>
          <w:szCs w:val="26"/>
        </w:rPr>
        <w:t>объекта капитального строительства</w:t>
      </w:r>
      <w:r w:rsidRPr="003F6D04">
        <w:rPr>
          <w:sz w:val="26"/>
          <w:szCs w:val="26"/>
        </w:rPr>
        <w:t xml:space="preserve"> </w:t>
      </w:r>
    </w:p>
    <w:p w:rsidR="00185C9C" w:rsidRDefault="00185C9C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2F13A8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</w:t>
      </w:r>
      <w:r w:rsidR="00FB6B0D">
        <w:rPr>
          <w:sz w:val="26"/>
          <w:szCs w:val="26"/>
        </w:rPr>
        <w:t xml:space="preserve">заявление </w:t>
      </w:r>
      <w:r w:rsidR="00D61288">
        <w:rPr>
          <w:sz w:val="26"/>
          <w:szCs w:val="26"/>
        </w:rPr>
        <w:t xml:space="preserve">ПАО «ГМК «Норильский никель» </w:t>
      </w:r>
      <w:r w:rsidR="006F10B1" w:rsidRPr="005F2D95">
        <w:rPr>
          <w:sz w:val="26"/>
          <w:szCs w:val="26"/>
        </w:rPr>
        <w:t xml:space="preserve">об изменении вида разрешенного использования </w:t>
      </w:r>
      <w:r w:rsidR="00D61288" w:rsidRPr="00D61288">
        <w:rPr>
          <w:sz w:val="26"/>
          <w:szCs w:val="26"/>
        </w:rPr>
        <w:t>объекта капитального строительства с кадастровым номером 24:55:0403003:914 «</w:t>
      </w:r>
      <w:r w:rsidR="00D464E3">
        <w:rPr>
          <w:sz w:val="26"/>
          <w:szCs w:val="26"/>
        </w:rPr>
        <w:t>С</w:t>
      </w:r>
      <w:r w:rsidR="00D61288" w:rsidRPr="00D61288">
        <w:rPr>
          <w:sz w:val="26"/>
          <w:szCs w:val="26"/>
        </w:rPr>
        <w:t>ооружение: «Вспомогательное» на вид разрешенного использования «</w:t>
      </w:r>
      <w:r w:rsidR="00D464E3">
        <w:rPr>
          <w:sz w:val="26"/>
          <w:szCs w:val="26"/>
        </w:rPr>
        <w:t>С</w:t>
      </w:r>
      <w:r w:rsidR="00D61288" w:rsidRPr="00D61288">
        <w:rPr>
          <w:sz w:val="26"/>
          <w:szCs w:val="26"/>
        </w:rPr>
        <w:t>ооружение: «</w:t>
      </w:r>
      <w:r w:rsidR="00D464E3">
        <w:rPr>
          <w:sz w:val="26"/>
          <w:szCs w:val="26"/>
        </w:rPr>
        <w:t>Газопровод Северного вывода ТЭЦ</w:t>
      </w:r>
      <w:r w:rsidR="00D61288" w:rsidRPr="00D61288">
        <w:rPr>
          <w:sz w:val="26"/>
          <w:szCs w:val="26"/>
        </w:rPr>
        <w:t>-1»</w:t>
      </w:r>
      <w:r w:rsidR="002F13A8" w:rsidRPr="002F13A8">
        <w:rPr>
          <w:sz w:val="26"/>
          <w:szCs w:val="26"/>
        </w:rPr>
        <w:t xml:space="preserve">, по адресу: </w:t>
      </w:r>
      <w:r w:rsidR="00D61288" w:rsidRPr="00D61288">
        <w:rPr>
          <w:sz w:val="26"/>
          <w:szCs w:val="26"/>
        </w:rPr>
        <w:t>Российская Федерация, Красноярский край, городской округ город Норильск, улица Энергетическая, № 20, строение № 50</w:t>
      </w:r>
      <w:r w:rsidR="002E66E5" w:rsidRPr="002E66E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</w:t>
      </w:r>
      <w:r w:rsidR="009E166A" w:rsidRPr="009E166A">
        <w:rPr>
          <w:sz w:val="26"/>
          <w:szCs w:val="26"/>
        </w:rPr>
        <w:t xml:space="preserve">в соответствии </w:t>
      </w:r>
      <w:r w:rsidR="00D61288">
        <w:rPr>
          <w:sz w:val="26"/>
          <w:szCs w:val="26"/>
        </w:rPr>
        <w:t>с п.3 ч.4, ч.7 ст. 36</w:t>
      </w:r>
      <w:r w:rsidR="00D464E3" w:rsidRPr="00D464E3">
        <w:t xml:space="preserve"> </w:t>
      </w:r>
      <w:r w:rsidR="00D464E3" w:rsidRPr="00D464E3">
        <w:rPr>
          <w:sz w:val="26"/>
          <w:szCs w:val="26"/>
        </w:rPr>
        <w:t>Градостроительного кодекса РФ</w:t>
      </w:r>
      <w:r w:rsidR="006F10B1" w:rsidRPr="005F2D95">
        <w:rPr>
          <w:sz w:val="26"/>
          <w:szCs w:val="26"/>
        </w:rPr>
        <w:t xml:space="preserve">, учитывая, что </w:t>
      </w:r>
      <w:r w:rsidR="00D61288" w:rsidRPr="00D61288">
        <w:rPr>
          <w:sz w:val="26"/>
          <w:szCs w:val="26"/>
        </w:rPr>
        <w:t>действие градостроительных регламентов не распространяется на земельные участки предназначенные для размещения линейных объектов и (или) занятые линейными объектами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2F13A8" w:rsidRDefault="0053198B" w:rsidP="00D61288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5758F">
        <w:rPr>
          <w:sz w:val="26"/>
          <w:szCs w:val="26"/>
        </w:rPr>
        <w:t> </w:t>
      </w:r>
      <w:r w:rsidR="002F13A8" w:rsidRPr="002F13A8">
        <w:rPr>
          <w:sz w:val="26"/>
          <w:szCs w:val="26"/>
        </w:rPr>
        <w:t xml:space="preserve">Изменить вид разрешенного использования объекта капитального строительства </w:t>
      </w:r>
      <w:r w:rsidR="00D61288" w:rsidRPr="00D61288">
        <w:rPr>
          <w:sz w:val="26"/>
          <w:szCs w:val="26"/>
        </w:rPr>
        <w:t>с кадастровым номером 24:55:0403003:914 «</w:t>
      </w:r>
      <w:r w:rsidR="00D464E3">
        <w:rPr>
          <w:sz w:val="26"/>
          <w:szCs w:val="26"/>
        </w:rPr>
        <w:t>С</w:t>
      </w:r>
      <w:r w:rsidR="00D61288" w:rsidRPr="00D61288">
        <w:rPr>
          <w:sz w:val="26"/>
          <w:szCs w:val="26"/>
        </w:rPr>
        <w:t>ооружение: «Вспомогательное» на вид разрешенного использования «</w:t>
      </w:r>
      <w:r w:rsidR="00D464E3">
        <w:rPr>
          <w:sz w:val="26"/>
          <w:szCs w:val="26"/>
        </w:rPr>
        <w:t>С</w:t>
      </w:r>
      <w:r w:rsidR="00D61288" w:rsidRPr="00D61288">
        <w:rPr>
          <w:sz w:val="26"/>
          <w:szCs w:val="26"/>
        </w:rPr>
        <w:t>ооружение: «</w:t>
      </w:r>
      <w:r w:rsidR="00D464E3">
        <w:rPr>
          <w:sz w:val="26"/>
          <w:szCs w:val="26"/>
        </w:rPr>
        <w:t>Газопровод Северного вывода ТЭЦ</w:t>
      </w:r>
      <w:r w:rsidR="00D61288" w:rsidRPr="00D61288">
        <w:rPr>
          <w:sz w:val="26"/>
          <w:szCs w:val="26"/>
        </w:rPr>
        <w:t>-1», по адресу: Российская Федерация, Красноярский край, городской округ город Норильск, улица Энергетическая, № 20, строение № 50</w:t>
      </w:r>
      <w:r w:rsidR="002F13A8">
        <w:rPr>
          <w:sz w:val="26"/>
          <w:szCs w:val="26"/>
        </w:rPr>
        <w:t>.</w:t>
      </w:r>
      <w:r w:rsidR="002F13A8" w:rsidRPr="002F13A8">
        <w:rPr>
          <w:sz w:val="26"/>
          <w:szCs w:val="26"/>
        </w:rPr>
        <w:t xml:space="preserve"> </w:t>
      </w:r>
    </w:p>
    <w:p w:rsidR="008B6401" w:rsidRPr="005F2D95" w:rsidRDefault="00D61288" w:rsidP="002F13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B6401" w:rsidRPr="005F2D95">
        <w:rPr>
          <w:sz w:val="26"/>
          <w:szCs w:val="26"/>
        </w:rPr>
        <w:t>.</w:t>
      </w:r>
      <w:r w:rsidR="0005758F">
        <w:rPr>
          <w:sz w:val="26"/>
          <w:szCs w:val="26"/>
        </w:rPr>
        <w:t> 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 xml:space="preserve">в адрес </w:t>
      </w:r>
      <w:r w:rsidR="00F86F2E" w:rsidRPr="00F86F2E">
        <w:rPr>
          <w:sz w:val="26"/>
          <w:szCs w:val="26"/>
        </w:rPr>
        <w:t>ПАО «ГМК «Норильский никель»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D6128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3</w:t>
      </w:r>
      <w:r w:rsidR="0005758F">
        <w:rPr>
          <w:szCs w:val="26"/>
        </w:rPr>
        <w:t>. 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D6128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5F2D95">
        <w:rPr>
          <w:szCs w:val="26"/>
        </w:rPr>
        <w:t>.</w:t>
      </w:r>
      <w:r w:rsidR="0005758F">
        <w:rPr>
          <w:szCs w:val="26"/>
        </w:rPr>
        <w:t> </w:t>
      </w:r>
      <w:r w:rsidR="002E29CC" w:rsidRPr="005F2D95">
        <w:rPr>
          <w:szCs w:val="26"/>
        </w:rPr>
        <w:t xml:space="preserve">Контроль исполнения пункта </w:t>
      </w:r>
      <w:r>
        <w:rPr>
          <w:szCs w:val="26"/>
        </w:rPr>
        <w:t>2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D61288" w:rsidRDefault="00D61288" w:rsidP="000B237E">
      <w:pPr>
        <w:tabs>
          <w:tab w:val="left" w:pos="7920"/>
        </w:tabs>
        <w:rPr>
          <w:sz w:val="26"/>
          <w:szCs w:val="26"/>
        </w:rPr>
      </w:pPr>
    </w:p>
    <w:p w:rsidR="00857BAF" w:rsidRPr="00893B58" w:rsidRDefault="00857BAF" w:rsidP="000B237E">
      <w:pPr>
        <w:tabs>
          <w:tab w:val="left" w:pos="7920"/>
        </w:tabs>
        <w:rPr>
          <w:sz w:val="26"/>
          <w:szCs w:val="26"/>
        </w:rPr>
      </w:pPr>
    </w:p>
    <w:p w:rsidR="00531F0B" w:rsidRDefault="00531F0B" w:rsidP="00531F0B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 Администрации города Норильска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D1C5D" w:rsidRDefault="000D1C5D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  <w:bookmarkStart w:id="0" w:name="_GoBack"/>
      <w:bookmarkEnd w:id="0"/>
    </w:p>
    <w:sectPr w:rsidR="00D61288" w:rsidSect="00D61288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6560"/>
    <w:rsid w:val="000D1C5D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85C9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2E66E5"/>
    <w:rsid w:val="002E7C5F"/>
    <w:rsid w:val="002F13A8"/>
    <w:rsid w:val="002F43B7"/>
    <w:rsid w:val="00301DF4"/>
    <w:rsid w:val="003074FE"/>
    <w:rsid w:val="00315C6C"/>
    <w:rsid w:val="00334FFD"/>
    <w:rsid w:val="003456BE"/>
    <w:rsid w:val="003B6493"/>
    <w:rsid w:val="003C31AB"/>
    <w:rsid w:val="003D1182"/>
    <w:rsid w:val="003F6D04"/>
    <w:rsid w:val="00420797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31F0B"/>
    <w:rsid w:val="00543B9B"/>
    <w:rsid w:val="00564631"/>
    <w:rsid w:val="005755D8"/>
    <w:rsid w:val="005935DD"/>
    <w:rsid w:val="00597C7A"/>
    <w:rsid w:val="005B05C0"/>
    <w:rsid w:val="005B2B96"/>
    <w:rsid w:val="005D0252"/>
    <w:rsid w:val="005E16A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6F59F7"/>
    <w:rsid w:val="007127EA"/>
    <w:rsid w:val="00741701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349DB"/>
    <w:rsid w:val="00857BAF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47AC0"/>
    <w:rsid w:val="0096288E"/>
    <w:rsid w:val="009743D1"/>
    <w:rsid w:val="009B05AE"/>
    <w:rsid w:val="009C027C"/>
    <w:rsid w:val="009C509A"/>
    <w:rsid w:val="009D08F4"/>
    <w:rsid w:val="009D268E"/>
    <w:rsid w:val="009E166A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BD618C"/>
    <w:rsid w:val="00C03A86"/>
    <w:rsid w:val="00C10150"/>
    <w:rsid w:val="00C26E02"/>
    <w:rsid w:val="00C4078C"/>
    <w:rsid w:val="00C65763"/>
    <w:rsid w:val="00C70DC7"/>
    <w:rsid w:val="00C76E8E"/>
    <w:rsid w:val="00C92E6C"/>
    <w:rsid w:val="00C96855"/>
    <w:rsid w:val="00CB69C2"/>
    <w:rsid w:val="00D20E46"/>
    <w:rsid w:val="00D22B7D"/>
    <w:rsid w:val="00D36102"/>
    <w:rsid w:val="00D414A8"/>
    <w:rsid w:val="00D464E3"/>
    <w:rsid w:val="00D6128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E3DB8"/>
    <w:rsid w:val="00EF142D"/>
    <w:rsid w:val="00F027B2"/>
    <w:rsid w:val="00F112B1"/>
    <w:rsid w:val="00F86F2E"/>
    <w:rsid w:val="00FB01E3"/>
    <w:rsid w:val="00FB6B0D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2B302-42A7-4D5B-8EEC-7F239B41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2017-07-06T05:23:00Z</cp:lastPrinted>
  <dcterms:created xsi:type="dcterms:W3CDTF">2017-03-15T11:13:00Z</dcterms:created>
  <dcterms:modified xsi:type="dcterms:W3CDTF">2017-07-19T02:50:00Z</dcterms:modified>
</cp:coreProperties>
</file>