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947" w:rsidRPr="00BA34E8" w:rsidRDefault="00886947" w:rsidP="002E2A6A">
      <w:pPr>
        <w:pStyle w:val="ConsPlusNormal"/>
        <w:jc w:val="right"/>
        <w:rPr>
          <w:rFonts w:ascii="Arial" w:eastAsia="Arial Unicode MS" w:hAnsi="Arial" w:cs="Arial"/>
          <w:sz w:val="24"/>
          <w:szCs w:val="24"/>
        </w:rPr>
      </w:pPr>
      <w:bookmarkStart w:id="0" w:name="_GoBack"/>
      <w:bookmarkEnd w:id="0"/>
    </w:p>
    <w:p w:rsidR="00E010D3" w:rsidRPr="00BA34E8" w:rsidRDefault="00E010D3" w:rsidP="0064385D">
      <w:pPr>
        <w:pStyle w:val="ConsPlusTitle"/>
        <w:ind w:firstLine="5387"/>
        <w:jc w:val="both"/>
        <w:outlineLvl w:val="0"/>
        <w:rPr>
          <w:rFonts w:ascii="Arial" w:eastAsia="Arial Unicode MS" w:hAnsi="Arial" w:cs="Arial"/>
          <w:b w:val="0"/>
          <w:sz w:val="24"/>
          <w:szCs w:val="24"/>
        </w:rPr>
      </w:pPr>
      <w:r w:rsidRPr="00BA34E8">
        <w:rPr>
          <w:rFonts w:ascii="Arial" w:eastAsia="Arial Unicode MS" w:hAnsi="Arial" w:cs="Arial"/>
          <w:b w:val="0"/>
          <w:sz w:val="24"/>
          <w:szCs w:val="24"/>
        </w:rPr>
        <w:t>УТВЕРЖДЕН</w:t>
      </w:r>
    </w:p>
    <w:p w:rsidR="00E010D3" w:rsidRPr="00BA34E8" w:rsidRDefault="008316EE" w:rsidP="0064385D">
      <w:pPr>
        <w:pStyle w:val="ConsPlusTitle"/>
        <w:ind w:firstLine="5387"/>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постановлением</w:t>
      </w:r>
    </w:p>
    <w:p w:rsidR="00E010D3" w:rsidRPr="00BA34E8" w:rsidRDefault="008316EE" w:rsidP="0064385D">
      <w:pPr>
        <w:pStyle w:val="ConsPlusTitle"/>
        <w:ind w:firstLine="5387"/>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Администрации города Норильска</w:t>
      </w:r>
    </w:p>
    <w:p w:rsidR="00E010D3" w:rsidRPr="00BA34E8" w:rsidRDefault="00E010D3" w:rsidP="0064385D">
      <w:pPr>
        <w:pStyle w:val="ConsPlusTitle"/>
        <w:ind w:firstLine="5387"/>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от 19.08.2019 № 366</w:t>
      </w:r>
    </w:p>
    <w:p w:rsidR="00E010D3" w:rsidRPr="00BA34E8" w:rsidRDefault="00E010D3" w:rsidP="00E010D3">
      <w:pPr>
        <w:pStyle w:val="ConsPlusTitle"/>
        <w:ind w:firstLine="709"/>
        <w:jc w:val="both"/>
        <w:outlineLvl w:val="0"/>
        <w:rPr>
          <w:rFonts w:ascii="Arial" w:eastAsia="Arial Unicode MS" w:hAnsi="Arial" w:cs="Arial"/>
          <w:b w:val="0"/>
          <w:sz w:val="24"/>
          <w:szCs w:val="24"/>
        </w:rPr>
      </w:pPr>
    </w:p>
    <w:p w:rsidR="00E010D3" w:rsidRPr="00BA34E8" w:rsidRDefault="00E010D3" w:rsidP="000A3763">
      <w:pPr>
        <w:pStyle w:val="ConsPlusTitle"/>
        <w:jc w:val="center"/>
        <w:outlineLvl w:val="0"/>
        <w:rPr>
          <w:rFonts w:ascii="Arial" w:eastAsia="Arial Unicode MS" w:hAnsi="Arial" w:cs="Arial"/>
          <w:b w:val="0"/>
          <w:sz w:val="24"/>
          <w:szCs w:val="24"/>
        </w:rPr>
      </w:pPr>
      <w:r w:rsidRPr="00BA34E8">
        <w:rPr>
          <w:rFonts w:ascii="Arial" w:eastAsia="Arial Unicode MS" w:hAnsi="Arial" w:cs="Arial"/>
          <w:b w:val="0"/>
          <w:sz w:val="24"/>
          <w:szCs w:val="24"/>
        </w:rPr>
        <w:t>ПОРЯДОК</w:t>
      </w:r>
    </w:p>
    <w:p w:rsidR="00E010D3" w:rsidRPr="00BA34E8" w:rsidRDefault="00E010D3" w:rsidP="003476A5">
      <w:pPr>
        <w:pStyle w:val="ConsPlusTitle"/>
        <w:jc w:val="center"/>
        <w:outlineLvl w:val="0"/>
        <w:rPr>
          <w:rFonts w:ascii="Arial" w:eastAsia="Arial Unicode MS" w:hAnsi="Arial" w:cs="Arial"/>
          <w:b w:val="0"/>
          <w:sz w:val="24"/>
          <w:szCs w:val="24"/>
        </w:rPr>
      </w:pPr>
      <w:r w:rsidRPr="00BA34E8">
        <w:rPr>
          <w:rFonts w:ascii="Arial" w:eastAsia="Arial Unicode MS" w:hAnsi="Arial" w:cs="Arial"/>
          <w:b w:val="0"/>
          <w:sz w:val="24"/>
          <w:szCs w:val="24"/>
        </w:rPr>
        <w:t>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 «О некоммерческих организациях»,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p>
    <w:p w:rsidR="00E010D3" w:rsidRPr="00BA34E8" w:rsidRDefault="00E010D3" w:rsidP="003E0325">
      <w:pPr>
        <w:pStyle w:val="ConsPlusTitle"/>
        <w:jc w:val="center"/>
        <w:outlineLvl w:val="0"/>
        <w:rPr>
          <w:rFonts w:ascii="Arial" w:eastAsia="Arial Unicode MS" w:hAnsi="Arial" w:cs="Arial"/>
          <w:b w:val="0"/>
          <w:sz w:val="24"/>
          <w:szCs w:val="24"/>
        </w:rPr>
      </w:pPr>
      <w:r w:rsidRPr="00BA34E8">
        <w:rPr>
          <w:rFonts w:ascii="Arial" w:eastAsia="Arial Unicode MS" w:hAnsi="Arial" w:cs="Arial"/>
          <w:b w:val="0"/>
          <w:sz w:val="24"/>
          <w:szCs w:val="24"/>
        </w:rPr>
        <w:t>1. Общие положения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1.1. Настоящий Порядок определяет цели, условия и порядок предоставления гранта в форме субсидий (далее - грант), предоставляемого на конкурсной основе реализующим свою деятельность на территории муниципального образования город Норильск социально ориентированным некоммерческим организациям (далее - СОНКО) и социально ориентированным некоммерческим организациям - исполнителям общественно полезных услуг (далее - СОНКО-ИОПУ).</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1.2. Понятия грант, социальный проект, органы муниципального финансового контроля (Контрольно-счетная палата города Норильска и контрольно-ревизионный отдел Администрации города Норильска), используемые для целей настоящего Порядка, применяются в значениях, установленных Бюджетным кодексом Российской Федерации, Федеральным законом от 12.01.1996 года № 7-ФЗ «О некоммерческих организациях» (далее – Федеральный закон № 7-ФЗ),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 (далее – Решение Норильского городского Совета депутатов).</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1.3. Грант предоставляется в целях финансовой поддержки СОНКО, СОНКО-ИОПУ, реализующих социальные проекты на территории муниципального образования город Норильск по направлениям: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а) пропаганда здорового образа жизни, создание условий для развития физической культуры и массового спорта, внедрение новых форматов спортивных мероприятий и увлечений для детей и взрослых;</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б) внедрение новых методик и технологий работы с детьми, подростками и молодежью, </w:t>
      </w:r>
      <w:proofErr w:type="spellStart"/>
      <w:r w:rsidRPr="00BA34E8">
        <w:rPr>
          <w:rFonts w:ascii="Arial" w:eastAsia="Arial Unicode MS" w:hAnsi="Arial" w:cs="Arial"/>
          <w:b w:val="0"/>
          <w:sz w:val="24"/>
          <w:szCs w:val="24"/>
        </w:rPr>
        <w:t>профориентационную</w:t>
      </w:r>
      <w:proofErr w:type="spellEnd"/>
      <w:r w:rsidRPr="00BA34E8">
        <w:rPr>
          <w:rFonts w:ascii="Arial" w:eastAsia="Arial Unicode MS" w:hAnsi="Arial" w:cs="Arial"/>
          <w:b w:val="0"/>
          <w:sz w:val="24"/>
          <w:szCs w:val="24"/>
        </w:rPr>
        <w:t xml:space="preserve"> работу, духовно-нравственное и патриотическое воспитание, в том числе с детьми из неблагополучных и многодетных семей;</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в) развитие социальной поддержки наименее защищенных слоев населения: граждан пожилого возраста и ветеранов, людей с ограниченными физическими возможностями, детей-сирот и детей, оставшихся без попечения родителей;</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г) проведение мероприятий по профилактике социально опасных форм поведения граждан, адаптации людей, находящихся в различных формах химических зависимостей, оказание помощи людям, оказавшимся в трудной жизненной ситуации, лицам, освободившимся из мест лишения свободы, защита прав граждан, оказавшихся в трудной жизненной ситуации;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д) внедрение новых культурных проектов для детей и взрослых, организация детского, подросткового и молодежного досуга (мастерские, студии, уличный театр и другие), развитие современных направлений в творчестве;</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е) охрана окружающей среды и защита животных, профилактика жестокого </w:t>
      </w:r>
      <w:r w:rsidRPr="00BA34E8">
        <w:rPr>
          <w:rFonts w:ascii="Arial" w:eastAsia="Arial Unicode MS" w:hAnsi="Arial" w:cs="Arial"/>
          <w:b w:val="0"/>
          <w:sz w:val="24"/>
          <w:szCs w:val="24"/>
        </w:rPr>
        <w:lastRenderedPageBreak/>
        <w:t xml:space="preserve">обращения с животными, деятельность в области защиты животных, повышение экологической культуры людей, развитие </w:t>
      </w:r>
      <w:r w:rsidR="00054E4A" w:rsidRPr="00BA34E8">
        <w:rPr>
          <w:rFonts w:ascii="Arial" w:eastAsia="Arial Unicode MS" w:hAnsi="Arial" w:cs="Arial"/>
          <w:b w:val="0"/>
          <w:sz w:val="24"/>
          <w:szCs w:val="24"/>
        </w:rPr>
        <w:t>инициатив в сфере сбора мусора;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ж) развитие межнационального согласия, сохранение и защита самобытности, культуры, языков и традиций народов, проживающих на территории муниципального образования город Норильск.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1.4.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средств гранта на соответствующий финансовый год и плановый период, является Администрация города Но</w:t>
      </w:r>
      <w:r w:rsidR="00054E4A" w:rsidRPr="00BA34E8">
        <w:rPr>
          <w:rFonts w:ascii="Arial" w:eastAsia="Arial Unicode MS" w:hAnsi="Arial" w:cs="Arial"/>
          <w:b w:val="0"/>
          <w:sz w:val="24"/>
          <w:szCs w:val="24"/>
        </w:rPr>
        <w:t>рильска (далее - Грантодатель).</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1.5. Финансирование грантов осуществляется в пределах бюджетных ассигнований, предусмотренных на эти цели муниципальной программой «Молодежь муниципального образования город Норильск в XXI веке», утвержденной постановлением Администрации города Норильска н</w:t>
      </w:r>
      <w:r w:rsidR="00187D9A" w:rsidRPr="00BA34E8">
        <w:rPr>
          <w:rFonts w:ascii="Arial" w:eastAsia="Arial Unicode MS" w:hAnsi="Arial" w:cs="Arial"/>
          <w:b w:val="0"/>
          <w:sz w:val="24"/>
          <w:szCs w:val="24"/>
        </w:rPr>
        <w:t>а соответствующий финансовый год, муниципальной программой «Профилактика правонарушений и укрепление межнационального и межконфессионального согласия», утвержденной постановлением Администрации города Норильска на соответствующий финансовый год.</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1.6. Грант предоставляется в целях финансовой поддержки: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СОНКО на один год;</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СОНКО-ИОПУ на два года.</w:t>
      </w:r>
    </w:p>
    <w:p w:rsidR="00E010D3" w:rsidRPr="00BA34E8" w:rsidRDefault="00E27E5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1.7. </w:t>
      </w:r>
      <w:r w:rsidR="00E010D3" w:rsidRPr="00BA34E8">
        <w:rPr>
          <w:rFonts w:ascii="Arial" w:eastAsia="Arial Unicode MS" w:hAnsi="Arial" w:cs="Arial"/>
          <w:b w:val="0"/>
          <w:sz w:val="24"/>
          <w:szCs w:val="24"/>
        </w:rPr>
        <w:t>Категории получателей гранта: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СОНКО, СОНКО-ИОПУ осуществляющие виды деятельности, предусмотренные подпунктами 1 - 10, 12 - 18 пункта 1 статьи 31.1 Федерального закона № 7-ФЗ и пунктом 2.2 решения Норильского городского Совета депутатов на территории муниципального образования город Норильск;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СОНКО, СОНКО-ИОПУ осуществляющие виды деятельности, предусмотренные подпунктом 11 пункта 1 статьи 31.1 Федерального закона № 7-ФЗ на территории муниципального образования город Норильск.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1.8. Грант предоставляются СОНКО и СОНКО-ИОПУ, реализующим на территории муниципального образования город Норильск социальные проекты по направлениям указанным в пункте 1.3 настоящего Порядка, отобранные по итогам конкурса на предоставление грантов.</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1.9. </w:t>
      </w:r>
      <w:r w:rsidR="00E63A78" w:rsidRPr="00BA34E8">
        <w:rPr>
          <w:rFonts w:ascii="Arial" w:hAnsi="Arial" w:cs="Arial"/>
          <w:b w:val="0"/>
          <w:sz w:val="24"/>
          <w:szCs w:val="24"/>
        </w:rPr>
        <w:t>Сведения о грантах размещаются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соответствующих подсистемах (компонентах, модулей) системы «Электронный бюджет» не позднее 15-го рабочего дня, следующего за днем принятия решения Норильского городского Совета депутатов о бюджете муниципального образования город Норильск на очередной финансовый год и плановый период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5147EA" w:rsidRPr="00BA34E8" w:rsidRDefault="005147EA" w:rsidP="003E0325">
      <w:pPr>
        <w:pStyle w:val="ConsPlusTitle"/>
        <w:jc w:val="center"/>
        <w:outlineLvl w:val="0"/>
        <w:rPr>
          <w:rFonts w:ascii="Arial" w:eastAsia="Arial Unicode MS" w:hAnsi="Arial" w:cs="Arial"/>
          <w:b w:val="0"/>
          <w:sz w:val="24"/>
          <w:szCs w:val="24"/>
        </w:rPr>
      </w:pPr>
    </w:p>
    <w:p w:rsidR="00E010D3" w:rsidRPr="00BA34E8" w:rsidRDefault="00E010D3" w:rsidP="005147EA">
      <w:pPr>
        <w:pStyle w:val="ConsPlusTitle"/>
        <w:ind w:firstLine="567"/>
        <w:jc w:val="center"/>
        <w:outlineLvl w:val="0"/>
        <w:rPr>
          <w:rFonts w:ascii="Arial" w:eastAsia="Arial Unicode MS" w:hAnsi="Arial" w:cs="Arial"/>
          <w:b w:val="0"/>
          <w:sz w:val="24"/>
          <w:szCs w:val="24"/>
        </w:rPr>
      </w:pPr>
      <w:r w:rsidRPr="00BA34E8">
        <w:rPr>
          <w:rFonts w:ascii="Arial" w:eastAsia="Arial Unicode MS" w:hAnsi="Arial" w:cs="Arial"/>
          <w:b w:val="0"/>
          <w:sz w:val="24"/>
          <w:szCs w:val="24"/>
        </w:rPr>
        <w:t>2. Порядок проведения отбора СОНКО и СОНКО-ИОПУ для предоставления гранта</w:t>
      </w:r>
    </w:p>
    <w:p w:rsidR="00A75D50" w:rsidRPr="00BA34E8" w:rsidRDefault="00A75D50" w:rsidP="003E0325">
      <w:pPr>
        <w:pStyle w:val="ConsPlusTitle"/>
        <w:jc w:val="center"/>
        <w:outlineLvl w:val="0"/>
        <w:rPr>
          <w:rFonts w:ascii="Arial" w:eastAsia="Arial Unicode MS" w:hAnsi="Arial" w:cs="Arial"/>
          <w:b w:val="0"/>
          <w:sz w:val="24"/>
          <w:szCs w:val="24"/>
        </w:rPr>
      </w:pP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2.1. Проведение отбора СОНКО и СОНКО-ИОПУ для предоставления гранта (далее – конкурсный отбор) осуществляется по результатам рассмотрения проектной заявки Экспертной комиссией по организации и проведению конкурсного отбора для проведения оценки и экспертизы социальных проектов (далее - Экспертная комиссия), исходя из наилучших условий достижения </w:t>
      </w:r>
      <w:r w:rsidR="00E9011B" w:rsidRPr="00BA34E8">
        <w:rPr>
          <w:rFonts w:ascii="Arial" w:eastAsia="Arial Unicode MS" w:hAnsi="Arial" w:cs="Arial"/>
          <w:b w:val="0"/>
          <w:sz w:val="24"/>
          <w:szCs w:val="24"/>
        </w:rPr>
        <w:t xml:space="preserve">значений </w:t>
      </w:r>
      <w:r w:rsidRPr="00BA34E8">
        <w:rPr>
          <w:rFonts w:ascii="Arial" w:eastAsia="Arial Unicode MS" w:hAnsi="Arial" w:cs="Arial"/>
          <w:b w:val="0"/>
          <w:sz w:val="24"/>
          <w:szCs w:val="24"/>
        </w:rPr>
        <w:t xml:space="preserve">результатов, в целях </w:t>
      </w:r>
      <w:proofErr w:type="gramStart"/>
      <w:r w:rsidRPr="00BA34E8">
        <w:rPr>
          <w:rFonts w:ascii="Arial" w:eastAsia="Arial Unicode MS" w:hAnsi="Arial" w:cs="Arial"/>
          <w:b w:val="0"/>
          <w:sz w:val="24"/>
          <w:szCs w:val="24"/>
        </w:rPr>
        <w:t>достижения</w:t>
      </w:r>
      <w:proofErr w:type="gramEnd"/>
      <w:r w:rsidRPr="00BA34E8">
        <w:rPr>
          <w:rFonts w:ascii="Arial" w:eastAsia="Arial Unicode MS" w:hAnsi="Arial" w:cs="Arial"/>
          <w:b w:val="0"/>
          <w:sz w:val="24"/>
          <w:szCs w:val="24"/>
        </w:rPr>
        <w:t xml:space="preserve"> которых предоставляется грант. Обеспечение организации и проведения конкурсного отбора осуществляется отделом по работе с общественными объединениями и некоммерческими организациями Управления по взаимодействию с общественными организациями и молодежной политике Администрации города </w:t>
      </w:r>
      <w:r w:rsidRPr="00BA34E8">
        <w:rPr>
          <w:rFonts w:ascii="Arial" w:eastAsia="Arial Unicode MS" w:hAnsi="Arial" w:cs="Arial"/>
          <w:b w:val="0"/>
          <w:sz w:val="24"/>
          <w:szCs w:val="24"/>
        </w:rPr>
        <w:lastRenderedPageBreak/>
        <w:t>Норильска (далее - Организатор).</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2.2. Организатор в трехдневный срок со дня принятия решения о проведении конкурсного отбора размещает объявление во вкладке «конкурсы и инновации» на официальном сайте муниципального образования город Норильск</w:t>
      </w:r>
      <w:r w:rsidR="00054E4A" w:rsidRPr="00BA34E8">
        <w:rPr>
          <w:rFonts w:ascii="Arial" w:eastAsia="Arial Unicode MS" w:hAnsi="Arial" w:cs="Arial"/>
          <w:b w:val="0"/>
          <w:sz w:val="24"/>
          <w:szCs w:val="24"/>
        </w:rPr>
        <w:t>.</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Объявление должно </w:t>
      </w:r>
      <w:r w:rsidR="00054E4A" w:rsidRPr="00BA34E8">
        <w:rPr>
          <w:rFonts w:ascii="Arial" w:eastAsia="Arial Unicode MS" w:hAnsi="Arial" w:cs="Arial"/>
          <w:b w:val="0"/>
          <w:sz w:val="24"/>
          <w:szCs w:val="24"/>
        </w:rPr>
        <w:t>содержать следующую информацию:</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сроки проведения отбора (даты и времени начала (окончания) подачи проектных заявок), которые не могут быть </w:t>
      </w:r>
      <w:r w:rsidR="00E9011B" w:rsidRPr="00BA34E8">
        <w:rPr>
          <w:rFonts w:ascii="Arial" w:eastAsia="Arial Unicode MS" w:hAnsi="Arial" w:cs="Arial"/>
          <w:b w:val="0"/>
          <w:sz w:val="24"/>
          <w:szCs w:val="24"/>
        </w:rPr>
        <w:t>ранее 30-го календарного дня, следующего</w:t>
      </w:r>
      <w:r w:rsidRPr="00BA34E8">
        <w:rPr>
          <w:rFonts w:ascii="Arial" w:eastAsia="Arial Unicode MS" w:hAnsi="Arial" w:cs="Arial"/>
          <w:b w:val="0"/>
          <w:sz w:val="24"/>
          <w:szCs w:val="24"/>
        </w:rPr>
        <w:t xml:space="preserve"> </w:t>
      </w:r>
      <w:r w:rsidR="00E9011B" w:rsidRPr="00BA34E8">
        <w:rPr>
          <w:rFonts w:ascii="Arial" w:eastAsia="Arial Unicode MS" w:hAnsi="Arial" w:cs="Arial"/>
          <w:b w:val="0"/>
          <w:sz w:val="24"/>
          <w:szCs w:val="24"/>
        </w:rPr>
        <w:t xml:space="preserve">за днем размещения объявления о проведении отбора, </w:t>
      </w:r>
      <w:r w:rsidRPr="00BA34E8">
        <w:rPr>
          <w:rFonts w:ascii="Arial" w:eastAsia="Arial Unicode MS" w:hAnsi="Arial" w:cs="Arial"/>
          <w:b w:val="0"/>
          <w:sz w:val="24"/>
          <w:szCs w:val="24"/>
        </w:rPr>
        <w:t>а также информацию о возможности проведения нескольких этапов отбора с указанием сроков (порядка) их проведения (при необходимости);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наименование, место нахождения, почтовый адрес, адрес электронной почты </w:t>
      </w:r>
      <w:proofErr w:type="spellStart"/>
      <w:r w:rsidRPr="00BA34E8">
        <w:rPr>
          <w:rFonts w:ascii="Arial" w:eastAsia="Arial Unicode MS" w:hAnsi="Arial" w:cs="Arial"/>
          <w:b w:val="0"/>
          <w:sz w:val="24"/>
          <w:szCs w:val="24"/>
        </w:rPr>
        <w:t>Грантодателя</w:t>
      </w:r>
      <w:proofErr w:type="spellEnd"/>
      <w:r w:rsidRPr="00BA34E8">
        <w:rPr>
          <w:rFonts w:ascii="Arial" w:eastAsia="Arial Unicode MS" w:hAnsi="Arial" w:cs="Arial"/>
          <w:b w:val="0"/>
          <w:sz w:val="24"/>
          <w:szCs w:val="24"/>
        </w:rPr>
        <w:t>;</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адрес электронной почты, посредством которой осуществляется подача документов, указанных в пункте 2.5 настоящего Порядка;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результаты предоставления гранта</w:t>
      </w:r>
      <w:r w:rsidR="00C23197" w:rsidRPr="00BA34E8">
        <w:rPr>
          <w:rFonts w:ascii="Arial" w:eastAsia="Arial Unicode MS" w:hAnsi="Arial" w:cs="Arial"/>
          <w:b w:val="0"/>
          <w:sz w:val="24"/>
          <w:szCs w:val="24"/>
        </w:rPr>
        <w:t xml:space="preserve"> и показатели, необходимые для достижения результатов, указанные в пункте 3.7 настоящего Порядка</w:t>
      </w:r>
      <w:r w:rsidRPr="00BA34E8">
        <w:rPr>
          <w:rFonts w:ascii="Arial" w:eastAsia="Arial Unicode MS" w:hAnsi="Arial" w:cs="Arial"/>
          <w:b w:val="0"/>
          <w:sz w:val="24"/>
          <w:szCs w:val="24"/>
        </w:rPr>
        <w:t>;</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конкурсного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требования к участникам конкурсного отбора и перечень документов, представляемых участниками конкурсного отбора для подтверждения их соответствия указанным требованиям;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порядок подачи проектных заявок участниками конкурсного отбора и требований, предъявляемых к форме и содержанию проектных заявок, подаваемых участниками конкурсного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порядок отзыва проектных заявок участников конкурсного отбора, порядок возврата проектных заявок участников отбора, определяющий в том числе основания для возврата проектных заявок участников конкурсного отбора, порядок внесения изменений в проектные заявки участников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правила рассмотрения и оценки проектных заявок участников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порядок предоставления участникам конкурсного отбора разъяснений положений Объявления, дату начала и окончания срока такого предоставления;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срок, в течение которого победитель конкурсного отбора должен подписать соглашение о предоставлении субсидии (далее - Соглашение);</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условия признания победителя конкурсного отбора уклонившимся от заключения Соглашения;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дата размещения результатов отбора на едином портале, а также во вкладке «конкурсы и инновации» на официальном сайте муниципального образования город Норильск, которая не может быть позднее 14-го календарного дня, следующего за днем определения победителя конкурсного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2.3. Для участия в конкурсном отборе участники конкурсного отбора должны соответствовать на 1-е число месяца, предшествующего месяцу, в котором планируется проведение конкурсного отбора, следующим требованиям: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у участника конкурсного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у участника конкурсного отбора должна отсутствовать просроченная задолженность по возврату в бюджет муниципального образования город Норильск денежных средств, полученных в форме гранта, субсидий, предоставленных в том числе в соответствии с иными правовыми актами, из бюджета муниципального образования город Норильск, а также иная просроченная (неурегулированная) задолженность по денежным обязательствам перед бюджетом муниципальн</w:t>
      </w:r>
      <w:r w:rsidR="00054E4A" w:rsidRPr="00BA34E8">
        <w:rPr>
          <w:rFonts w:ascii="Arial" w:eastAsia="Arial Unicode MS" w:hAnsi="Arial" w:cs="Arial"/>
          <w:b w:val="0"/>
          <w:sz w:val="24"/>
          <w:szCs w:val="24"/>
        </w:rPr>
        <w:t>ого образования город Норильск;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участники конкурсного отбора - юридические лица не должны находиться в </w:t>
      </w:r>
      <w:r w:rsidRPr="00BA34E8">
        <w:rPr>
          <w:rFonts w:ascii="Arial" w:eastAsia="Arial Unicode MS" w:hAnsi="Arial" w:cs="Arial"/>
          <w:b w:val="0"/>
          <w:sz w:val="24"/>
          <w:szCs w:val="24"/>
        </w:rPr>
        <w:lastRenderedPageBreak/>
        <w:t>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конкурсного отбора не приостановлена в порядке, предусмотренном законодательством Российской Федерации;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w:t>
      </w:r>
      <w:r w:rsidR="00E63A78" w:rsidRPr="00BA34E8">
        <w:rPr>
          <w:rFonts w:ascii="Arial" w:hAnsi="Arial" w:cs="Arial"/>
          <w:b w:val="0"/>
          <w:sz w:val="24"/>
          <w:szCs w:val="24"/>
        </w:rPr>
        <w:t>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Pr="00BA34E8">
        <w:rPr>
          <w:rFonts w:ascii="Arial" w:eastAsia="Arial Unicode MS" w:hAnsi="Arial" w:cs="Arial"/>
          <w:b w:val="0"/>
          <w:sz w:val="24"/>
          <w:szCs w:val="24"/>
        </w:rPr>
        <w:t>;</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участники конкурсного отбора не должны получать средства из бюджета муниципального образования город Норильск в соответствии с иными нормативными правовыми актами муниципального образования город Норильск на цели, указанные в пункте 1.3 настоящего Порядка.</w:t>
      </w:r>
    </w:p>
    <w:p w:rsidR="005147EA" w:rsidRPr="00BA34E8" w:rsidRDefault="005147EA"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участник конкурсного отбора не должен находится в перечне организаций и физических лиц, в отношении которых имеются сведения об их причастности к экстремистской деятельности 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2.4. Требованием к участникам конкурсного отбора является: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w:t>
      </w:r>
      <w:r w:rsidR="00F71503" w:rsidRPr="00BA34E8">
        <w:rPr>
          <w:rFonts w:ascii="Arial" w:eastAsia="Arial Unicode MS" w:hAnsi="Arial" w:cs="Arial"/>
          <w:b w:val="0"/>
          <w:sz w:val="24"/>
          <w:szCs w:val="24"/>
        </w:rPr>
        <w:t>участник конкурсного отбора должен осуществлять свою деятельность на территории муниципального образования город Норильск.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2.5. Участники конкурсного отбора имеют право подать для участия в конкурсном отборе только одну проектную заявку, которая должна содержать:</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заявление на участие в конкурсном отборе по </w:t>
      </w:r>
      <w:r w:rsidR="002E2A6A" w:rsidRPr="00BA34E8">
        <w:rPr>
          <w:rFonts w:ascii="Arial" w:eastAsia="Arial Unicode MS" w:hAnsi="Arial" w:cs="Arial"/>
          <w:b w:val="0"/>
          <w:sz w:val="24"/>
          <w:szCs w:val="24"/>
        </w:rPr>
        <w:t xml:space="preserve">форме </w:t>
      </w:r>
      <w:r w:rsidRPr="00BA34E8">
        <w:rPr>
          <w:rFonts w:ascii="Arial" w:eastAsia="Arial Unicode MS" w:hAnsi="Arial" w:cs="Arial"/>
          <w:b w:val="0"/>
          <w:sz w:val="24"/>
          <w:szCs w:val="24"/>
        </w:rPr>
        <w:t>- согласно приложению к настоящему Порядку;</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социальный проект и смету расходов на его выполнение (с комментариями);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копию Устава;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копию свидетельства о государственной регистрации юридического лица;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копию свидетельства о постановке на учет в налоговом органе;</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выписку из Единого государственного реестра юридических лиц, полученную не ранее 30 календарных дней до начала проведения конкурсного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справку об исполнении СОНКО и СОНКО-ИОПУ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по состоянию на 1-е число месяца, предшествующего месяцу, в котором планируется проведение конкурсного отбора;</w:t>
      </w:r>
    </w:p>
    <w:p w:rsidR="00E010D3" w:rsidRPr="00BA34E8" w:rsidRDefault="00E27E5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w:t>
      </w:r>
      <w:r w:rsidR="00E010D3" w:rsidRPr="00BA34E8">
        <w:rPr>
          <w:rFonts w:ascii="Arial" w:eastAsia="Arial Unicode MS" w:hAnsi="Arial" w:cs="Arial"/>
          <w:b w:val="0"/>
          <w:sz w:val="24"/>
          <w:szCs w:val="24"/>
        </w:rPr>
        <w:t>документ, содержащий сведения о реквизитах кредитной организации, выданный банком (в том числе о реквизитах расчетного счета);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документ, подтверждающий полномочия руководителя (копия решения о назначении или об избрании), а в случае подписания заявления уполномоченным </w:t>
      </w:r>
      <w:r w:rsidRPr="00BA34E8">
        <w:rPr>
          <w:rFonts w:ascii="Arial" w:eastAsia="Arial Unicode MS" w:hAnsi="Arial" w:cs="Arial"/>
          <w:b w:val="0"/>
          <w:sz w:val="24"/>
          <w:szCs w:val="24"/>
        </w:rPr>
        <w:lastRenderedPageBreak/>
        <w:t>руководителем лицом - доверенность на осуществление соответствующих действий, подписанная руководителем и скрепленная печатью.</w:t>
      </w:r>
    </w:p>
    <w:p w:rsidR="000557A9" w:rsidRPr="00BA34E8" w:rsidRDefault="000557A9"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документ (справка), подтверждающий отсутствие просроченной задолженности по возврату в бюджет муниципального образования город Норильск денежных средств, полученных в форме гранта из бюджета муниципального образования город Норильск, а также иной просроченной (неурегулированной)</w:t>
      </w:r>
      <w:r w:rsidR="003346CE" w:rsidRPr="00BA34E8">
        <w:rPr>
          <w:rFonts w:ascii="Arial" w:eastAsia="Arial Unicode MS" w:hAnsi="Arial" w:cs="Arial"/>
          <w:b w:val="0"/>
          <w:sz w:val="24"/>
          <w:szCs w:val="24"/>
        </w:rPr>
        <w:t xml:space="preserve"> задолженности по денежным обязательствам перед бюджетом муниципального образования город Норильск.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Все копии должны быть заверены печатью и подписью руководителя или уполномоченным руководителем лицом.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К проектной заявке могут прилагаться иные документы и дополнительные материалы, которые участник конкурсного отбора считает необходимым приложить.</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Ответственность за правильность оформления, достоверность, полноту, актуальность предоставленных документов в составе конкурсной заявки несет участник конкурсного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Проектные заявки предоставляются Организатору в электронном виде </w:t>
      </w:r>
      <w:r w:rsidR="00EF6F8A" w:rsidRPr="00BA34E8">
        <w:rPr>
          <w:rFonts w:ascii="Arial" w:eastAsia="Arial Unicode MS" w:hAnsi="Arial" w:cs="Arial"/>
          <w:b w:val="0"/>
          <w:sz w:val="24"/>
          <w:szCs w:val="24"/>
        </w:rPr>
        <w:t xml:space="preserve">и печатном виде, по адресу, </w:t>
      </w:r>
      <w:r w:rsidR="001D4A78" w:rsidRPr="00BA34E8">
        <w:rPr>
          <w:rFonts w:ascii="Arial" w:eastAsia="Arial Unicode MS" w:hAnsi="Arial" w:cs="Arial"/>
          <w:b w:val="0"/>
          <w:sz w:val="24"/>
          <w:szCs w:val="24"/>
        </w:rPr>
        <w:t>указанному</w:t>
      </w:r>
      <w:r w:rsidRPr="00BA34E8">
        <w:rPr>
          <w:rFonts w:ascii="Arial" w:eastAsia="Arial Unicode MS" w:hAnsi="Arial" w:cs="Arial"/>
          <w:b w:val="0"/>
          <w:sz w:val="24"/>
          <w:szCs w:val="24"/>
        </w:rPr>
        <w:t xml:space="preserve"> в Объявлении, в соответствии с абзац</w:t>
      </w:r>
      <w:r w:rsidR="001D4A78" w:rsidRPr="00BA34E8">
        <w:rPr>
          <w:rFonts w:ascii="Arial" w:eastAsia="Arial Unicode MS" w:hAnsi="Arial" w:cs="Arial"/>
          <w:b w:val="0"/>
          <w:sz w:val="24"/>
          <w:szCs w:val="24"/>
        </w:rPr>
        <w:t>ами четвертым,</w:t>
      </w:r>
      <w:r w:rsidRPr="00BA34E8">
        <w:rPr>
          <w:rFonts w:ascii="Arial" w:eastAsia="Arial Unicode MS" w:hAnsi="Arial" w:cs="Arial"/>
          <w:b w:val="0"/>
          <w:sz w:val="24"/>
          <w:szCs w:val="24"/>
        </w:rPr>
        <w:t xml:space="preserve"> пятым пункта 2.2 настоящего Порядка</w:t>
      </w:r>
      <w:r w:rsidR="001D4A78" w:rsidRPr="00BA34E8">
        <w:rPr>
          <w:rFonts w:ascii="Arial" w:eastAsia="Arial Unicode MS" w:hAnsi="Arial" w:cs="Arial"/>
          <w:b w:val="0"/>
          <w:sz w:val="24"/>
          <w:szCs w:val="24"/>
        </w:rPr>
        <w:t>.</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Организатор регистрирует проектные заявки в день их поступления в порядке очередности их поступления, но не ране</w:t>
      </w:r>
      <w:r w:rsidR="00054E4A" w:rsidRPr="00BA34E8">
        <w:rPr>
          <w:rFonts w:ascii="Arial" w:eastAsia="Arial Unicode MS" w:hAnsi="Arial" w:cs="Arial"/>
          <w:b w:val="0"/>
          <w:sz w:val="24"/>
          <w:szCs w:val="24"/>
        </w:rPr>
        <w:t>е даты, указанной в Объявлении.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В течение 5 рабочих дней после окончания срока приема проектных заявок на участие в конкурсе Организатор проверяет все предоставленные участниками конкурсного отбора документы, поданные на их соответствие требованиям, установленным настоящим Порядком.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2.6. Конкурсный отбор проводится при условии поступления: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 не менее </w:t>
      </w:r>
      <w:r w:rsidR="006068BB" w:rsidRPr="00BA34E8">
        <w:rPr>
          <w:rFonts w:ascii="Arial" w:eastAsia="Arial Unicode MS" w:hAnsi="Arial" w:cs="Arial"/>
          <w:b w:val="0"/>
          <w:sz w:val="24"/>
          <w:szCs w:val="24"/>
        </w:rPr>
        <w:t>пяти</w:t>
      </w:r>
      <w:r w:rsidRPr="00BA34E8">
        <w:rPr>
          <w:rFonts w:ascii="Arial" w:eastAsia="Arial Unicode MS" w:hAnsi="Arial" w:cs="Arial"/>
          <w:b w:val="0"/>
          <w:sz w:val="24"/>
          <w:szCs w:val="24"/>
        </w:rPr>
        <w:t xml:space="preserve"> проектных заявок от СОНКО и СОНКО-ИОПУ по направлениям социальных проектов на территории муниципального образования город Норильск указанных в подпунктах «а» – «е» пункта 1.3 настоящего Порядка;</w:t>
      </w:r>
    </w:p>
    <w:p w:rsidR="00E010D3" w:rsidRPr="00BA34E8" w:rsidRDefault="006068BB"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не менее трех</w:t>
      </w:r>
      <w:r w:rsidR="00E010D3" w:rsidRPr="00BA34E8">
        <w:rPr>
          <w:rFonts w:ascii="Arial" w:eastAsia="Arial Unicode MS" w:hAnsi="Arial" w:cs="Arial"/>
          <w:b w:val="0"/>
          <w:sz w:val="24"/>
          <w:szCs w:val="24"/>
        </w:rPr>
        <w:t xml:space="preserve"> проектных заявок от СОНКО и СОНКО-ИОПУ по направлению социальных проектов на территории муниципального образования город Норильск указанных в подпункте «ж» пункта 1.3 настоящего Порядка.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2.7. Участники конкурсного отбора, подавшие проектную заявку на участие в конкурсном отборе, не допускаются к участию в нем, если: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участник конкурсного отбора не соответствует требованиям, установленным пунктами 2.3, 2.4 настоящего Порядка;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проектная заявка и документы, предоставленные участником конкурсного отбора, не соответствуют требованиям, установленным в Объявлении;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представлена недостоверная информация, в том числе информация о месте нахождения и адресе юридического лица;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не является СОНКО, СОНКО-ИОПУ;</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подача участником конкурсного отбора проектной заявки осуществлена после даты и (или) времени, определенных для подачи проектных заявок;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предоставлено более одной проектной заявки от одного участника конкурсного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социальный проект не соответствует направлениям социальных проектов, указанных в</w:t>
      </w:r>
      <w:r w:rsidR="00054E4A" w:rsidRPr="00BA34E8">
        <w:rPr>
          <w:rFonts w:ascii="Arial" w:eastAsia="Arial Unicode MS" w:hAnsi="Arial" w:cs="Arial"/>
          <w:b w:val="0"/>
          <w:sz w:val="24"/>
          <w:szCs w:val="24"/>
        </w:rPr>
        <w:t xml:space="preserve"> пункте 1.3 настоящего Порядка;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запрашиваемая сумма для реализации</w:t>
      </w:r>
      <w:r w:rsidR="006068BB" w:rsidRPr="00BA34E8">
        <w:rPr>
          <w:rFonts w:ascii="Arial" w:eastAsia="Arial Unicode MS" w:hAnsi="Arial" w:cs="Arial"/>
          <w:b w:val="0"/>
          <w:sz w:val="24"/>
          <w:szCs w:val="24"/>
        </w:rPr>
        <w:t xml:space="preserve"> социального проекта превышает 5</w:t>
      </w:r>
      <w:r w:rsidRPr="00BA34E8">
        <w:rPr>
          <w:rFonts w:ascii="Arial" w:eastAsia="Arial Unicode MS" w:hAnsi="Arial" w:cs="Arial"/>
          <w:b w:val="0"/>
          <w:sz w:val="24"/>
          <w:szCs w:val="24"/>
        </w:rPr>
        <w:t>00 000,00 (</w:t>
      </w:r>
      <w:r w:rsidR="006068BB" w:rsidRPr="00BA34E8">
        <w:rPr>
          <w:rFonts w:ascii="Arial" w:eastAsia="Arial Unicode MS" w:hAnsi="Arial" w:cs="Arial"/>
          <w:b w:val="0"/>
          <w:sz w:val="24"/>
          <w:szCs w:val="24"/>
        </w:rPr>
        <w:t>пятьсот</w:t>
      </w:r>
      <w:r w:rsidRPr="00BA34E8">
        <w:rPr>
          <w:rFonts w:ascii="Arial" w:eastAsia="Arial Unicode MS" w:hAnsi="Arial" w:cs="Arial"/>
          <w:b w:val="0"/>
          <w:sz w:val="24"/>
          <w:szCs w:val="24"/>
        </w:rPr>
        <w:t xml:space="preserve"> тысяч) рублей;</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в смете к социальному проекту предусмотрены расходы, направленные на заработную плату (включая налоги), оказание бухгалтерских услуг, гонорары, оплату комиссии за обслуживание банковского счета, на возмещение расходов, связанных со служебными командировками, оплату авиабилетов, аренду: офисов, помещений, оборудования, оргтехники.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2.8. Социальный проект, предоставленный участником конкурсного отбора, оценивается Экспертной комиссии по критериям, установленным пунктом 2.10 </w:t>
      </w:r>
      <w:r w:rsidRPr="00BA34E8">
        <w:rPr>
          <w:rFonts w:ascii="Arial" w:eastAsia="Arial Unicode MS" w:hAnsi="Arial" w:cs="Arial"/>
          <w:b w:val="0"/>
          <w:sz w:val="24"/>
          <w:szCs w:val="24"/>
        </w:rPr>
        <w:lastRenderedPageBreak/>
        <w:t>настоящего Порядка, путем проставления каждым членом Экспертной комиссией баллов в оценочном листе. Оценочный лист социального проекта подписывается каждым членом Экспертной комиссии, присутствовавшим на заседании Экспертной комиссии. Секретарь Экспертной комиссии суммирует проставленные член</w:t>
      </w:r>
      <w:r w:rsidR="00054E4A" w:rsidRPr="00BA34E8">
        <w:rPr>
          <w:rFonts w:ascii="Arial" w:eastAsia="Arial Unicode MS" w:hAnsi="Arial" w:cs="Arial"/>
          <w:b w:val="0"/>
          <w:sz w:val="24"/>
          <w:szCs w:val="24"/>
        </w:rPr>
        <w:t>ами Экспертной комиссией баллы.</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2.9. </w:t>
      </w:r>
      <w:r w:rsidR="001A6F20" w:rsidRPr="00BA34E8">
        <w:rPr>
          <w:rFonts w:ascii="Arial" w:eastAsia="Arial Unicode MS" w:hAnsi="Arial" w:cs="Arial"/>
          <w:b w:val="0"/>
          <w:sz w:val="24"/>
          <w:szCs w:val="24"/>
        </w:rPr>
        <w:t>Социальный п</w:t>
      </w:r>
      <w:r w:rsidRPr="00BA34E8">
        <w:rPr>
          <w:rFonts w:ascii="Arial" w:eastAsia="Arial Unicode MS" w:hAnsi="Arial" w:cs="Arial"/>
          <w:b w:val="0"/>
          <w:sz w:val="24"/>
          <w:szCs w:val="24"/>
        </w:rPr>
        <w:t>роект, набравший по результатам экспертизы предоставленных социальных проектов наибольшую сумму баллов, признается победителем конкурсного отб</w:t>
      </w:r>
      <w:r w:rsidR="00054E4A" w:rsidRPr="00BA34E8">
        <w:rPr>
          <w:rFonts w:ascii="Arial" w:eastAsia="Arial Unicode MS" w:hAnsi="Arial" w:cs="Arial"/>
          <w:b w:val="0"/>
          <w:sz w:val="24"/>
          <w:szCs w:val="24"/>
        </w:rPr>
        <w:t>ора (далее – Грантополучатель).</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При равенстве набранных баллов двумя и более участниками конкурсного отбора победитель определяется простым голосованием Экспертной комиссии. При равенстве числа голосов голос председателя Эксперт</w:t>
      </w:r>
      <w:r w:rsidR="00054E4A" w:rsidRPr="00BA34E8">
        <w:rPr>
          <w:rFonts w:ascii="Arial" w:eastAsia="Arial Unicode MS" w:hAnsi="Arial" w:cs="Arial"/>
          <w:b w:val="0"/>
          <w:sz w:val="24"/>
          <w:szCs w:val="24"/>
        </w:rPr>
        <w:t>ной комиссии является решающим.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Если по результатам балльной оценки, предоставленных для участия в конкурсе документов СОНКО и СОНКО-ИОПУ набрали одинаковое количество баллов, то к сумме баллов СОНКО-ИОПУ добавляется один балл.</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Результаты экспертной оценки и определение победителя Конкурса оформляются итоговым </w:t>
      </w:r>
      <w:r w:rsidR="00054E4A" w:rsidRPr="00BA34E8">
        <w:rPr>
          <w:rFonts w:ascii="Arial" w:eastAsia="Arial Unicode MS" w:hAnsi="Arial" w:cs="Arial"/>
          <w:b w:val="0"/>
          <w:sz w:val="24"/>
          <w:szCs w:val="24"/>
        </w:rPr>
        <w:t>протоколом Экспертной комиссии.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2.10. Социальные проекты, предоставленные на конкурсный отбор, оцениваются Экспертной комиссией по следующим критериям: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p>
    <w:tbl>
      <w:tblPr>
        <w:tblW w:w="9639" w:type="dxa"/>
        <w:jc w:val="center"/>
        <w:tblLayout w:type="fixed"/>
        <w:tblCellMar>
          <w:top w:w="102" w:type="dxa"/>
          <w:left w:w="62" w:type="dxa"/>
          <w:bottom w:w="102" w:type="dxa"/>
          <w:right w:w="62" w:type="dxa"/>
        </w:tblCellMar>
        <w:tblLook w:val="0000" w:firstRow="0" w:lastRow="0" w:firstColumn="0" w:lastColumn="0" w:noHBand="0" w:noVBand="0"/>
      </w:tblPr>
      <w:tblGrid>
        <w:gridCol w:w="793"/>
        <w:gridCol w:w="3004"/>
        <w:gridCol w:w="4850"/>
        <w:gridCol w:w="992"/>
      </w:tblGrid>
      <w:tr w:rsidR="00C30C37" w:rsidRPr="00BA34E8" w:rsidTr="0035316D">
        <w:trPr>
          <w:jc w:val="center"/>
        </w:trPr>
        <w:tc>
          <w:tcPr>
            <w:tcW w:w="793"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 xml:space="preserve">№ </w:t>
            </w:r>
          </w:p>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п/п</w:t>
            </w:r>
          </w:p>
        </w:tc>
        <w:tc>
          <w:tcPr>
            <w:tcW w:w="3004"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Критерии</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Оценка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Баллы</w:t>
            </w:r>
          </w:p>
        </w:tc>
      </w:tr>
      <w:tr w:rsidR="00C30C37" w:rsidRPr="00BA34E8" w:rsidTr="0035316D">
        <w:trPr>
          <w:trHeight w:val="355"/>
          <w:jc w:val="center"/>
        </w:trPr>
        <w:tc>
          <w:tcPr>
            <w:tcW w:w="793" w:type="dxa"/>
            <w:vMerge w:val="restart"/>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1</w:t>
            </w:r>
          </w:p>
        </w:tc>
        <w:tc>
          <w:tcPr>
            <w:tcW w:w="3004" w:type="dxa"/>
            <w:vMerge w:val="restart"/>
            <w:tcBorders>
              <w:top w:val="single" w:sz="4" w:space="0" w:color="auto"/>
              <w:left w:val="single" w:sz="4" w:space="0" w:color="auto"/>
              <w:right w:val="single" w:sz="4" w:space="0" w:color="auto"/>
            </w:tcBorders>
            <w:vAlign w:val="center"/>
          </w:tcPr>
          <w:p w:rsidR="003E0325" w:rsidRPr="00BA34E8" w:rsidRDefault="003E0325" w:rsidP="00E27E53">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Социальная значимость 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реализация социального проекта позволит полностью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3</w:t>
            </w:r>
          </w:p>
        </w:tc>
      </w:tr>
      <w:tr w:rsidR="00C30C37" w:rsidRPr="00BA34E8" w:rsidTr="0035316D">
        <w:trPr>
          <w:trHeight w:val="876"/>
          <w:jc w:val="center"/>
        </w:trPr>
        <w:tc>
          <w:tcPr>
            <w:tcW w:w="793" w:type="dxa"/>
            <w:vMerge/>
            <w:tcBorders>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3004" w:type="dxa"/>
            <w:vMerge/>
            <w:tcBorders>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реализация социального проекта позволит частично решить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2</w:t>
            </w:r>
          </w:p>
        </w:tc>
      </w:tr>
      <w:tr w:rsidR="00C30C37" w:rsidRPr="00BA34E8" w:rsidTr="0035316D">
        <w:trPr>
          <w:trHeight w:val="151"/>
          <w:jc w:val="center"/>
        </w:trPr>
        <w:tc>
          <w:tcPr>
            <w:tcW w:w="793" w:type="dxa"/>
            <w:vMerge/>
            <w:tcBorders>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3004" w:type="dxa"/>
            <w:vMerge/>
            <w:tcBorders>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реализация социального проекта не решит социально значимую проблему</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0</w:t>
            </w:r>
          </w:p>
        </w:tc>
      </w:tr>
      <w:tr w:rsidR="00C30C37" w:rsidRPr="00BA34E8" w:rsidTr="0035316D">
        <w:trPr>
          <w:trHeight w:val="340"/>
          <w:jc w:val="center"/>
        </w:trPr>
        <w:tc>
          <w:tcPr>
            <w:tcW w:w="793" w:type="dxa"/>
            <w:vMerge w:val="restart"/>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2</w:t>
            </w:r>
          </w:p>
        </w:tc>
        <w:tc>
          <w:tcPr>
            <w:tcW w:w="3004" w:type="dxa"/>
            <w:vMerge w:val="restart"/>
            <w:tcBorders>
              <w:top w:val="single" w:sz="4" w:space="0" w:color="auto"/>
              <w:left w:val="single" w:sz="4" w:space="0" w:color="auto"/>
              <w:right w:val="single" w:sz="4" w:space="0" w:color="auto"/>
            </w:tcBorders>
            <w:vAlign w:val="center"/>
          </w:tcPr>
          <w:p w:rsidR="003E0325" w:rsidRPr="00BA34E8" w:rsidRDefault="00E27E53" w:rsidP="00E27E53">
            <w:pPr>
              <w:autoSpaceDE w:val="0"/>
              <w:autoSpaceDN w:val="0"/>
              <w:adjustRightInd w:val="0"/>
              <w:spacing w:after="0" w:line="240" w:lineRule="auto"/>
              <w:jc w:val="center"/>
              <w:rPr>
                <w:rFonts w:ascii="Arial" w:eastAsia="Calibri" w:hAnsi="Arial" w:cs="Arial"/>
                <w:sz w:val="24"/>
                <w:szCs w:val="24"/>
              </w:rPr>
            </w:pPr>
            <w:proofErr w:type="spellStart"/>
            <w:r w:rsidRPr="00BA34E8">
              <w:rPr>
                <w:rFonts w:ascii="Arial" w:eastAsia="Calibri" w:hAnsi="Arial" w:cs="Arial"/>
                <w:sz w:val="24"/>
                <w:szCs w:val="24"/>
              </w:rPr>
              <w:t>Инновационность</w:t>
            </w:r>
            <w:proofErr w:type="spellEnd"/>
            <w:r w:rsidRPr="00BA34E8">
              <w:rPr>
                <w:rFonts w:ascii="Arial" w:eastAsia="Calibri" w:hAnsi="Arial" w:cs="Arial"/>
                <w:sz w:val="24"/>
                <w:szCs w:val="24"/>
              </w:rPr>
              <w:t xml:space="preserve">, уникальность </w:t>
            </w:r>
            <w:r w:rsidR="003E0325" w:rsidRPr="00BA34E8">
              <w:rPr>
                <w:rFonts w:ascii="Arial" w:eastAsia="Calibri" w:hAnsi="Arial" w:cs="Arial"/>
                <w:sz w:val="24"/>
                <w:szCs w:val="24"/>
              </w:rPr>
              <w:t>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аналогичные социальные проекты не реализовывались в городе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2</w:t>
            </w:r>
          </w:p>
        </w:tc>
      </w:tr>
      <w:tr w:rsidR="00C30C37" w:rsidRPr="00BA34E8" w:rsidTr="0035316D">
        <w:trPr>
          <w:trHeight w:val="340"/>
          <w:jc w:val="center"/>
        </w:trPr>
        <w:tc>
          <w:tcPr>
            <w:tcW w:w="793" w:type="dxa"/>
            <w:vMerge/>
            <w:tcBorders>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3004" w:type="dxa"/>
            <w:vMerge/>
            <w:tcBorders>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аналогичные социальные проекты уже были реализованы в городе Норильске</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1</w:t>
            </w:r>
          </w:p>
        </w:tc>
      </w:tr>
      <w:tr w:rsidR="00C30C37" w:rsidRPr="00BA34E8" w:rsidTr="0035316D">
        <w:trPr>
          <w:trHeight w:val="67"/>
          <w:jc w:val="center"/>
        </w:trPr>
        <w:tc>
          <w:tcPr>
            <w:tcW w:w="793" w:type="dxa"/>
            <w:vMerge w:val="restart"/>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3</w:t>
            </w:r>
          </w:p>
        </w:tc>
        <w:tc>
          <w:tcPr>
            <w:tcW w:w="3004" w:type="dxa"/>
            <w:vMerge w:val="restart"/>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Проработанность социального проекта</w:t>
            </w: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высокая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3</w:t>
            </w:r>
          </w:p>
        </w:tc>
      </w:tr>
      <w:tr w:rsidR="00C30C37" w:rsidRPr="00BA34E8" w:rsidTr="0035316D">
        <w:trPr>
          <w:trHeight w:val="513"/>
          <w:jc w:val="center"/>
        </w:trPr>
        <w:tc>
          <w:tcPr>
            <w:tcW w:w="793" w:type="dxa"/>
            <w:vMerge/>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3004" w:type="dxa"/>
            <w:vMerge/>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средняя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2</w:t>
            </w:r>
          </w:p>
        </w:tc>
      </w:tr>
      <w:tr w:rsidR="00C30C37" w:rsidRPr="00BA34E8" w:rsidTr="0035316D">
        <w:trPr>
          <w:trHeight w:val="700"/>
          <w:jc w:val="center"/>
        </w:trPr>
        <w:tc>
          <w:tcPr>
            <w:tcW w:w="793" w:type="dxa"/>
            <w:vMerge/>
            <w:tcBorders>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3004" w:type="dxa"/>
            <w:vMerge/>
            <w:tcBorders>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низкая степень проработанности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0</w:t>
            </w:r>
          </w:p>
        </w:tc>
      </w:tr>
      <w:tr w:rsidR="00C30C37" w:rsidRPr="00BA34E8" w:rsidTr="0035316D">
        <w:trPr>
          <w:trHeight w:val="768"/>
          <w:jc w:val="center"/>
        </w:trPr>
        <w:tc>
          <w:tcPr>
            <w:tcW w:w="793" w:type="dxa"/>
            <w:vMerge w:val="restart"/>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4</w:t>
            </w:r>
          </w:p>
        </w:tc>
        <w:tc>
          <w:tcPr>
            <w:tcW w:w="3004" w:type="dxa"/>
            <w:vMerge w:val="restart"/>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Партнерство в рамках реализации социального проекта (подтверждённых письмом в адрес председателя Экспертной комиссии)</w:t>
            </w:r>
          </w:p>
        </w:tc>
        <w:tc>
          <w:tcPr>
            <w:tcW w:w="4850" w:type="dxa"/>
            <w:tcBorders>
              <w:top w:val="single" w:sz="4" w:space="0" w:color="auto"/>
              <w:left w:val="single" w:sz="4" w:space="0" w:color="auto"/>
              <w:bottom w:val="single" w:sz="4" w:space="0" w:color="auto"/>
              <w:right w:val="single" w:sz="4" w:space="0" w:color="auto"/>
            </w:tcBorders>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наличие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1</w:t>
            </w:r>
          </w:p>
        </w:tc>
      </w:tr>
      <w:tr w:rsidR="00C30C37" w:rsidRPr="00BA34E8" w:rsidTr="0035316D">
        <w:trPr>
          <w:trHeight w:val="137"/>
          <w:jc w:val="center"/>
        </w:trPr>
        <w:tc>
          <w:tcPr>
            <w:tcW w:w="793" w:type="dxa"/>
            <w:vMerge/>
            <w:tcBorders>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3004" w:type="dxa"/>
            <w:vMerge/>
            <w:tcBorders>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4850" w:type="dxa"/>
            <w:tcBorders>
              <w:top w:val="single" w:sz="4" w:space="0" w:color="auto"/>
              <w:left w:val="single" w:sz="4" w:space="0" w:color="auto"/>
              <w:bottom w:val="single" w:sz="4" w:space="0" w:color="auto"/>
              <w:right w:val="single" w:sz="4" w:space="0" w:color="auto"/>
            </w:tcBorders>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отсутствие партнеров в рамках реализации социального проекта</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0</w:t>
            </w:r>
          </w:p>
        </w:tc>
      </w:tr>
      <w:tr w:rsidR="00C30C37" w:rsidRPr="00BA34E8" w:rsidTr="0035316D">
        <w:trPr>
          <w:trHeight w:val="137"/>
          <w:jc w:val="center"/>
        </w:trPr>
        <w:tc>
          <w:tcPr>
            <w:tcW w:w="793" w:type="dxa"/>
            <w:vMerge w:val="restart"/>
            <w:tcBorders>
              <w:top w:val="single" w:sz="4" w:space="0" w:color="auto"/>
              <w:left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lastRenderedPageBreak/>
              <w:t>5</w:t>
            </w:r>
          </w:p>
        </w:tc>
        <w:tc>
          <w:tcPr>
            <w:tcW w:w="3004" w:type="dxa"/>
            <w:vMerge w:val="restart"/>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Перспективы продолжения деятельности по социальному проекту после его реализации</w:t>
            </w:r>
          </w:p>
        </w:tc>
        <w:tc>
          <w:tcPr>
            <w:tcW w:w="4850" w:type="dxa"/>
            <w:tcBorders>
              <w:top w:val="single" w:sz="4" w:space="0" w:color="auto"/>
              <w:left w:val="single" w:sz="4" w:space="0" w:color="auto"/>
              <w:bottom w:val="single" w:sz="4" w:space="0" w:color="auto"/>
              <w:right w:val="single" w:sz="4" w:space="0" w:color="auto"/>
            </w:tcBorders>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 xml:space="preserve">мероприятия по социальному проекту продолжатся после его реализации </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 xml:space="preserve">2 </w:t>
            </w:r>
          </w:p>
        </w:tc>
      </w:tr>
      <w:tr w:rsidR="00C30C37" w:rsidRPr="00BA34E8" w:rsidTr="0035316D">
        <w:trPr>
          <w:trHeight w:val="36"/>
          <w:jc w:val="center"/>
        </w:trPr>
        <w:tc>
          <w:tcPr>
            <w:tcW w:w="793" w:type="dxa"/>
            <w:vMerge/>
            <w:tcBorders>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3004" w:type="dxa"/>
            <w:vMerge/>
            <w:tcBorders>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p>
        </w:tc>
        <w:tc>
          <w:tcPr>
            <w:tcW w:w="4850"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both"/>
              <w:rPr>
                <w:rFonts w:ascii="Arial" w:eastAsia="Calibri" w:hAnsi="Arial" w:cs="Arial"/>
                <w:sz w:val="24"/>
                <w:szCs w:val="24"/>
              </w:rPr>
            </w:pPr>
            <w:r w:rsidRPr="00BA34E8">
              <w:rPr>
                <w:rFonts w:ascii="Arial" w:eastAsia="Calibri" w:hAnsi="Arial" w:cs="Arial"/>
                <w:sz w:val="24"/>
                <w:szCs w:val="24"/>
              </w:rPr>
              <w:t xml:space="preserve">продолжение мероприятий социального проекта не предполагается </w:t>
            </w:r>
          </w:p>
        </w:tc>
        <w:tc>
          <w:tcPr>
            <w:tcW w:w="992" w:type="dxa"/>
            <w:tcBorders>
              <w:top w:val="single" w:sz="4" w:space="0" w:color="auto"/>
              <w:left w:val="single" w:sz="4" w:space="0" w:color="auto"/>
              <w:bottom w:val="single" w:sz="4" w:space="0" w:color="auto"/>
              <w:right w:val="single" w:sz="4" w:space="0" w:color="auto"/>
            </w:tcBorders>
            <w:vAlign w:val="center"/>
          </w:tcPr>
          <w:p w:rsidR="003E0325" w:rsidRPr="00BA34E8" w:rsidRDefault="003E0325" w:rsidP="003E0325">
            <w:pPr>
              <w:autoSpaceDE w:val="0"/>
              <w:autoSpaceDN w:val="0"/>
              <w:adjustRightInd w:val="0"/>
              <w:spacing w:after="0" w:line="240" w:lineRule="auto"/>
              <w:jc w:val="center"/>
              <w:rPr>
                <w:rFonts w:ascii="Arial" w:eastAsia="Calibri" w:hAnsi="Arial" w:cs="Arial"/>
                <w:sz w:val="24"/>
                <w:szCs w:val="24"/>
              </w:rPr>
            </w:pPr>
            <w:r w:rsidRPr="00BA34E8">
              <w:rPr>
                <w:rFonts w:ascii="Arial" w:eastAsia="Calibri" w:hAnsi="Arial" w:cs="Arial"/>
                <w:sz w:val="24"/>
                <w:szCs w:val="24"/>
              </w:rPr>
              <w:t xml:space="preserve">1 </w:t>
            </w:r>
          </w:p>
        </w:tc>
      </w:tr>
    </w:tbl>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2.11. Состав, положение об Экспертной комиссии утверждается распоряжением Администрации города Норильска, издаваемым </w:t>
      </w:r>
      <w:r w:rsidR="009D0BB6" w:rsidRPr="00BA34E8">
        <w:rPr>
          <w:rFonts w:ascii="Arial" w:eastAsia="Arial Unicode MS" w:hAnsi="Arial" w:cs="Arial"/>
          <w:b w:val="0"/>
          <w:sz w:val="24"/>
          <w:szCs w:val="24"/>
        </w:rPr>
        <w:t>заместителем Г</w:t>
      </w:r>
      <w:r w:rsidRPr="00BA34E8">
        <w:rPr>
          <w:rFonts w:ascii="Arial" w:eastAsia="Arial Unicode MS" w:hAnsi="Arial" w:cs="Arial"/>
          <w:b w:val="0"/>
          <w:sz w:val="24"/>
          <w:szCs w:val="24"/>
        </w:rPr>
        <w:t>лав</w:t>
      </w:r>
      <w:r w:rsidR="009D0BB6" w:rsidRPr="00BA34E8">
        <w:rPr>
          <w:rFonts w:ascii="Arial" w:eastAsia="Arial Unicode MS" w:hAnsi="Arial" w:cs="Arial"/>
          <w:b w:val="0"/>
          <w:sz w:val="24"/>
          <w:szCs w:val="24"/>
        </w:rPr>
        <w:t>ы</w:t>
      </w:r>
      <w:r w:rsidRPr="00BA34E8">
        <w:rPr>
          <w:rFonts w:ascii="Arial" w:eastAsia="Arial Unicode MS" w:hAnsi="Arial" w:cs="Arial"/>
          <w:b w:val="0"/>
          <w:sz w:val="24"/>
          <w:szCs w:val="24"/>
        </w:rPr>
        <w:t xml:space="preserve"> города Норильска</w:t>
      </w:r>
      <w:r w:rsidR="009D0BB6" w:rsidRPr="00BA34E8">
        <w:rPr>
          <w:rFonts w:ascii="Arial" w:eastAsia="Arial Unicode MS" w:hAnsi="Arial" w:cs="Arial"/>
          <w:b w:val="0"/>
          <w:sz w:val="24"/>
          <w:szCs w:val="24"/>
        </w:rPr>
        <w:t xml:space="preserve"> по информационной политике и </w:t>
      </w:r>
      <w:r w:rsidR="00C64F4A" w:rsidRPr="00BA34E8">
        <w:rPr>
          <w:rFonts w:ascii="Arial" w:eastAsia="Arial Unicode MS" w:hAnsi="Arial" w:cs="Arial"/>
          <w:b w:val="0"/>
          <w:sz w:val="24"/>
          <w:szCs w:val="24"/>
        </w:rPr>
        <w:t>перспективному развитию</w:t>
      </w:r>
      <w:r w:rsidRPr="00BA34E8">
        <w:rPr>
          <w:rFonts w:ascii="Arial" w:eastAsia="Arial Unicode MS" w:hAnsi="Arial" w:cs="Arial"/>
          <w:b w:val="0"/>
          <w:sz w:val="24"/>
          <w:szCs w:val="24"/>
        </w:rPr>
        <w:t>. В состав Экспертной комиссии входят: председатель Экспертной комиссии, заместитель председателя Экспертной комиссии (при необходимости), секретарь Экспертной комиссии, члены Экспертной комиссии.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Число членов Экспертной комиссии должно быть не менее 3 человек.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Деятельность Экспертной комиссии осуществляется с соблюдением принципов гласности, объективной оценки, единства требований и создания равных конкурентных условий на основе коллегиального обсуждения и решения вопросов, входящих в ее компетенцию.</w:t>
      </w:r>
    </w:p>
    <w:p w:rsidR="00E010D3" w:rsidRPr="00BA34E8" w:rsidRDefault="001A6F20"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2.12. Организатор не позднее 14</w:t>
      </w:r>
      <w:r w:rsidR="00E010D3" w:rsidRPr="00BA34E8">
        <w:rPr>
          <w:rFonts w:ascii="Arial" w:eastAsia="Arial Unicode MS" w:hAnsi="Arial" w:cs="Arial"/>
          <w:b w:val="0"/>
          <w:sz w:val="24"/>
          <w:szCs w:val="24"/>
        </w:rPr>
        <w:t xml:space="preserve"> рабочих дней с даты подписания протокола, указанного в пункте 2.9 настоящего Порядка, размещает на едином портале, а также во вкладке «конкурсы и инновации» на официальном сайте муниципального образования город Норильск информацию о результатах рассмотрения проектных заявок, включающую следующие сведения: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дату, время и место проведения рассмотрения проектных заявок;</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дату, время и место оценки проектных заявок участников конкурсного отбора;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информацию об участниках конкурсного отбора, проектные заявки которых были рассмотрены;</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информацию об участниках конкурсного отбора, проектные заявки которых были отклонены, с указанием причин их отклонения, в том числе положений Объявления, которым не соответствуют такие проектные заявки;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последовательность оценки проектных заявок участников конкурсного отбора, присвоенные проектным заявкам участников конкурсного отбора значения по каждому из предусмотренных критериев оценки проектных заявок участников конкурсного отбора, принятое на основании результатов оценки указанных проектных заявок решение о присвоении таким проектным заявкам порядковых номеров;</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наименование Грантополучателя с которым заключается Соглашение, и размер предоставляемого ему гранта.</w:t>
      </w:r>
    </w:p>
    <w:p w:rsidR="00A75D50" w:rsidRPr="00BA34E8" w:rsidRDefault="00A75D50" w:rsidP="00E010D3">
      <w:pPr>
        <w:pStyle w:val="ConsPlusTitle"/>
        <w:ind w:firstLine="709"/>
        <w:jc w:val="both"/>
        <w:outlineLvl w:val="0"/>
        <w:rPr>
          <w:rFonts w:ascii="Arial" w:eastAsia="Arial Unicode MS" w:hAnsi="Arial" w:cs="Arial"/>
          <w:b w:val="0"/>
          <w:sz w:val="24"/>
          <w:szCs w:val="24"/>
        </w:rPr>
      </w:pPr>
    </w:p>
    <w:p w:rsidR="00E010D3" w:rsidRPr="00BA34E8" w:rsidRDefault="00791BC1" w:rsidP="003E0325">
      <w:pPr>
        <w:pStyle w:val="ConsPlusTitle"/>
        <w:jc w:val="center"/>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3. </w:t>
      </w:r>
      <w:r w:rsidR="00E010D3" w:rsidRPr="00BA34E8">
        <w:rPr>
          <w:rFonts w:ascii="Arial" w:eastAsia="Arial Unicode MS" w:hAnsi="Arial" w:cs="Arial"/>
          <w:b w:val="0"/>
          <w:sz w:val="24"/>
          <w:szCs w:val="24"/>
        </w:rPr>
        <w:t>Условия и порядок предоставления гранта</w:t>
      </w:r>
    </w:p>
    <w:p w:rsidR="00A75D50" w:rsidRPr="00BA34E8" w:rsidRDefault="00A75D50" w:rsidP="003E0325">
      <w:pPr>
        <w:pStyle w:val="ConsPlusTitle"/>
        <w:jc w:val="center"/>
        <w:outlineLvl w:val="0"/>
        <w:rPr>
          <w:rFonts w:ascii="Arial" w:eastAsia="Arial Unicode MS" w:hAnsi="Arial" w:cs="Arial"/>
          <w:b w:val="0"/>
          <w:sz w:val="24"/>
          <w:szCs w:val="24"/>
        </w:rPr>
      </w:pP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3.1. Предельный размер гранта составляет </w:t>
      </w:r>
      <w:r w:rsidR="00684F65" w:rsidRPr="00BA34E8">
        <w:rPr>
          <w:rFonts w:ascii="Arial" w:eastAsia="Arial Unicode MS" w:hAnsi="Arial" w:cs="Arial"/>
          <w:b w:val="0"/>
          <w:sz w:val="24"/>
          <w:szCs w:val="24"/>
        </w:rPr>
        <w:t>500</w:t>
      </w:r>
      <w:r w:rsidRPr="00BA34E8">
        <w:rPr>
          <w:rFonts w:ascii="Arial" w:eastAsia="Arial Unicode MS" w:hAnsi="Arial" w:cs="Arial"/>
          <w:b w:val="0"/>
          <w:sz w:val="24"/>
          <w:szCs w:val="24"/>
        </w:rPr>
        <w:t xml:space="preserve"> 000,00 (</w:t>
      </w:r>
      <w:r w:rsidR="00684F65" w:rsidRPr="00BA34E8">
        <w:rPr>
          <w:rFonts w:ascii="Arial" w:eastAsia="Arial Unicode MS" w:hAnsi="Arial" w:cs="Arial"/>
          <w:b w:val="0"/>
          <w:sz w:val="24"/>
          <w:szCs w:val="24"/>
        </w:rPr>
        <w:t>пятьсот</w:t>
      </w:r>
      <w:r w:rsidRPr="00BA34E8">
        <w:rPr>
          <w:rFonts w:ascii="Arial" w:eastAsia="Arial Unicode MS" w:hAnsi="Arial" w:cs="Arial"/>
          <w:b w:val="0"/>
          <w:sz w:val="24"/>
          <w:szCs w:val="24"/>
        </w:rPr>
        <w:t xml:space="preserve"> тысяч) рублей.</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3.2. </w:t>
      </w:r>
      <w:r w:rsidR="001A6F20" w:rsidRPr="00BA34E8">
        <w:rPr>
          <w:rFonts w:ascii="Arial" w:hAnsi="Arial" w:cs="Arial"/>
          <w:b w:val="0"/>
          <w:sz w:val="24"/>
          <w:szCs w:val="24"/>
        </w:rPr>
        <w:t xml:space="preserve">Грант предоставляется </w:t>
      </w:r>
      <w:proofErr w:type="spellStart"/>
      <w:r w:rsidR="001A6F20" w:rsidRPr="00BA34E8">
        <w:rPr>
          <w:rFonts w:ascii="Arial" w:hAnsi="Arial" w:cs="Arial"/>
          <w:b w:val="0"/>
          <w:sz w:val="24"/>
          <w:szCs w:val="24"/>
        </w:rPr>
        <w:t>Грантополучателю</w:t>
      </w:r>
      <w:proofErr w:type="spellEnd"/>
      <w:r w:rsidR="001A6F20" w:rsidRPr="00BA34E8">
        <w:rPr>
          <w:rFonts w:ascii="Arial" w:hAnsi="Arial" w:cs="Arial"/>
          <w:b w:val="0"/>
          <w:sz w:val="24"/>
          <w:szCs w:val="24"/>
        </w:rPr>
        <w:t xml:space="preserve"> при условии его согласия на осуществление в отношении него проверки </w:t>
      </w:r>
      <w:proofErr w:type="spellStart"/>
      <w:r w:rsidR="001A6F20" w:rsidRPr="00BA34E8">
        <w:rPr>
          <w:rFonts w:ascii="Arial" w:hAnsi="Arial" w:cs="Arial"/>
          <w:b w:val="0"/>
          <w:sz w:val="24"/>
          <w:szCs w:val="24"/>
        </w:rPr>
        <w:t>Грантодателем</w:t>
      </w:r>
      <w:proofErr w:type="spellEnd"/>
      <w:r w:rsidR="001A6F20" w:rsidRPr="00BA34E8">
        <w:rPr>
          <w:rFonts w:ascii="Arial" w:hAnsi="Arial" w:cs="Arial"/>
          <w:b w:val="0"/>
          <w:sz w:val="24"/>
          <w:szCs w:val="24"/>
        </w:rPr>
        <w:t xml:space="preserve"> соблюдения порядк</w:t>
      </w:r>
      <w:r w:rsidR="008268AF" w:rsidRPr="00BA34E8">
        <w:rPr>
          <w:rFonts w:ascii="Arial" w:hAnsi="Arial" w:cs="Arial"/>
          <w:b w:val="0"/>
          <w:sz w:val="24"/>
          <w:szCs w:val="24"/>
        </w:rPr>
        <w:t>а и условий предоставления г</w:t>
      </w:r>
      <w:r w:rsidR="001A6F20" w:rsidRPr="00BA34E8">
        <w:rPr>
          <w:rFonts w:ascii="Arial" w:hAnsi="Arial" w:cs="Arial"/>
          <w:b w:val="0"/>
          <w:sz w:val="24"/>
          <w:szCs w:val="24"/>
        </w:rPr>
        <w:t>ранта, в том числе в части достиже</w:t>
      </w:r>
      <w:r w:rsidR="003B4F03" w:rsidRPr="00BA34E8">
        <w:rPr>
          <w:rFonts w:ascii="Arial" w:hAnsi="Arial" w:cs="Arial"/>
          <w:b w:val="0"/>
          <w:sz w:val="24"/>
          <w:szCs w:val="24"/>
        </w:rPr>
        <w:t>ния результатов предоставления г</w:t>
      </w:r>
      <w:r w:rsidR="001A6F20" w:rsidRPr="00BA34E8">
        <w:rPr>
          <w:rFonts w:ascii="Arial" w:hAnsi="Arial" w:cs="Arial"/>
          <w:b w:val="0"/>
          <w:sz w:val="24"/>
          <w:szCs w:val="24"/>
        </w:rPr>
        <w:t xml:space="preserve">ранта, а также проверки органами муниципального финансового контроля соблюдения </w:t>
      </w:r>
      <w:proofErr w:type="spellStart"/>
      <w:r w:rsidR="001A6F20" w:rsidRPr="00BA34E8">
        <w:rPr>
          <w:rFonts w:ascii="Arial" w:hAnsi="Arial" w:cs="Arial"/>
          <w:b w:val="0"/>
          <w:sz w:val="24"/>
          <w:szCs w:val="24"/>
        </w:rPr>
        <w:t>Грантополучателем</w:t>
      </w:r>
      <w:proofErr w:type="spellEnd"/>
      <w:r w:rsidR="001A6F20" w:rsidRPr="00BA34E8">
        <w:rPr>
          <w:rFonts w:ascii="Arial" w:hAnsi="Arial" w:cs="Arial"/>
          <w:b w:val="0"/>
          <w:sz w:val="24"/>
          <w:szCs w:val="24"/>
        </w:rPr>
        <w:t xml:space="preserve"> порядка и условий предоставления</w:t>
      </w:r>
      <w:r w:rsidR="008268AF" w:rsidRPr="00BA34E8">
        <w:rPr>
          <w:rFonts w:ascii="Arial" w:hAnsi="Arial" w:cs="Arial"/>
          <w:b w:val="0"/>
          <w:sz w:val="24"/>
          <w:szCs w:val="24"/>
        </w:rPr>
        <w:t xml:space="preserve"> г</w:t>
      </w:r>
      <w:r w:rsidR="001A6F20" w:rsidRPr="00BA34E8">
        <w:rPr>
          <w:rFonts w:ascii="Arial" w:hAnsi="Arial" w:cs="Arial"/>
          <w:b w:val="0"/>
          <w:sz w:val="24"/>
          <w:szCs w:val="24"/>
        </w:rPr>
        <w:t>ранта в соответствии со статьями 268.1 и 269.2 Бюджетного кодекса Российской Федерации</w:t>
      </w:r>
      <w:r w:rsidRPr="00BA34E8">
        <w:rPr>
          <w:rFonts w:ascii="Arial" w:eastAsia="Arial Unicode MS" w:hAnsi="Arial" w:cs="Arial"/>
          <w:b w:val="0"/>
          <w:sz w:val="24"/>
          <w:szCs w:val="24"/>
        </w:rPr>
        <w:t>.</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3.3. Предоставление гранта Грантополучателю осуществляется на основании Соглашения, заключаемого между Грантодателем и Грантополучателем. Проект Соглашения разрабатывается Организатором в соответствии с типовой формой, утвержденной приказом начальника Финансового управления </w:t>
      </w:r>
      <w:r w:rsidR="00054E4A" w:rsidRPr="00BA34E8">
        <w:rPr>
          <w:rFonts w:ascii="Arial" w:eastAsia="Arial Unicode MS" w:hAnsi="Arial" w:cs="Arial"/>
          <w:b w:val="0"/>
          <w:sz w:val="24"/>
          <w:szCs w:val="24"/>
        </w:rPr>
        <w:t>Администрации города Норильска.</w:t>
      </w:r>
    </w:p>
    <w:p w:rsidR="002000C5" w:rsidRPr="00BA34E8" w:rsidRDefault="002000C5" w:rsidP="00E010D3">
      <w:pPr>
        <w:pStyle w:val="ConsPlusTitle"/>
        <w:ind w:firstLine="709"/>
        <w:jc w:val="both"/>
        <w:outlineLvl w:val="0"/>
        <w:rPr>
          <w:rFonts w:ascii="Arial" w:eastAsia="Arial Unicode MS" w:hAnsi="Arial" w:cs="Arial"/>
          <w:b w:val="0"/>
          <w:sz w:val="24"/>
          <w:szCs w:val="24"/>
        </w:rPr>
      </w:pPr>
      <w:r w:rsidRPr="00BA34E8">
        <w:rPr>
          <w:rFonts w:ascii="Arial" w:hAnsi="Arial" w:cs="Arial"/>
          <w:b w:val="0"/>
          <w:sz w:val="24"/>
          <w:szCs w:val="24"/>
        </w:rPr>
        <w:t>Дополнительное соглашение к Соглашению, в том числе дополнительное соглашение о расторжении Соглашения (при необходимости), разрабатываются Организатором в соответствии с типовыми формами, утвержденными приказом начальника Финансового управления Администрации города Норильска.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3.4. Соглашение заключается в течение 10 рабочих дней с даты подписания </w:t>
      </w:r>
      <w:r w:rsidRPr="00BA34E8">
        <w:rPr>
          <w:rFonts w:ascii="Arial" w:eastAsia="Arial Unicode MS" w:hAnsi="Arial" w:cs="Arial"/>
          <w:b w:val="0"/>
          <w:sz w:val="24"/>
          <w:szCs w:val="24"/>
        </w:rPr>
        <w:lastRenderedPageBreak/>
        <w:t>протокола Экспертной комиссией.</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3.5. Соглашение должно содержать условия о согласовании новых условий Соглашения или о расторжении Соглашения при недостижении согласия по новым условиям, а также в случае уменьшения Грантодателю ранее доведенных лимитов бюджетных обязательств, приводящего к невозможности предоставления субсидии в размере, определенном в Соглашении, а также результаты предоставления гранта</w:t>
      </w:r>
      <w:r w:rsidR="00684F65" w:rsidRPr="00BA34E8">
        <w:rPr>
          <w:rFonts w:ascii="Arial" w:eastAsia="Arial Unicode MS" w:hAnsi="Arial" w:cs="Arial"/>
          <w:b w:val="0"/>
          <w:sz w:val="24"/>
          <w:szCs w:val="24"/>
        </w:rPr>
        <w:t xml:space="preserve"> и значения </w:t>
      </w:r>
      <w:r w:rsidR="00E63A78" w:rsidRPr="00BA34E8">
        <w:rPr>
          <w:rFonts w:ascii="Arial" w:hAnsi="Arial" w:cs="Arial"/>
          <w:b w:val="0"/>
          <w:sz w:val="24"/>
          <w:szCs w:val="24"/>
        </w:rPr>
        <w:t>характеристик (показателей, необходимых для достижения результатов предоставления гранта) (далее – характеристики)</w:t>
      </w:r>
      <w:r w:rsidRPr="00BA34E8">
        <w:rPr>
          <w:rFonts w:ascii="Arial" w:eastAsia="Arial Unicode MS" w:hAnsi="Arial" w:cs="Arial"/>
          <w:b w:val="0"/>
          <w:sz w:val="24"/>
          <w:szCs w:val="24"/>
        </w:rPr>
        <w:t>.</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3.6. Перечисление денежных средств на расчетный счет Грантополучателя, открытый Грантополучателем в российских кредитных организациях, осуществляется в течение 10 рабочих дней с даты заключения Соглашения.</w:t>
      </w:r>
    </w:p>
    <w:p w:rsidR="0068411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3.7. Грант должен быть использован на цели, указанные в пункте 1.3 настоящего Порядка, в полном объеме в течение срока реализации социального проекта, на который предоставлен грант.</w:t>
      </w:r>
    </w:p>
    <w:p w:rsidR="00684113" w:rsidRPr="00BA34E8" w:rsidRDefault="0068411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Результатом предоставления гранта является реализация социального проекта в установленные Соглашением</w:t>
      </w:r>
      <w:r w:rsidR="00CE3D95" w:rsidRPr="00BA34E8">
        <w:rPr>
          <w:rFonts w:ascii="Arial" w:eastAsia="Arial Unicode MS" w:hAnsi="Arial" w:cs="Arial"/>
          <w:b w:val="0"/>
          <w:sz w:val="24"/>
          <w:szCs w:val="24"/>
        </w:rPr>
        <w:t xml:space="preserve"> сроки, которая будет подтверждаться предоставлением отчетности в соответствии с разделом 4 настоящего Порядка.</w:t>
      </w:r>
    </w:p>
    <w:p w:rsidR="00D37F42" w:rsidRPr="00BA34E8" w:rsidRDefault="001045C7"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Характеристики</w:t>
      </w:r>
      <w:r w:rsidR="00D37F42" w:rsidRPr="00BA34E8">
        <w:rPr>
          <w:rFonts w:ascii="Arial" w:eastAsia="Arial Unicode MS" w:hAnsi="Arial" w:cs="Arial"/>
          <w:b w:val="0"/>
          <w:sz w:val="24"/>
          <w:szCs w:val="24"/>
        </w:rPr>
        <w:t>, значения которых устанавливаются в Соглашении:</w:t>
      </w:r>
    </w:p>
    <w:p w:rsidR="00D37F42" w:rsidRPr="00BA34E8" w:rsidRDefault="00D37F42"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количество проведенных мероприятий, необходимых для достижения целей проекта;</w:t>
      </w:r>
    </w:p>
    <w:p w:rsidR="00D37F42" w:rsidRPr="00BA34E8" w:rsidRDefault="00D37F42" w:rsidP="00D37F42">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количество участников, вовлеченных в мероприятия, для достижения целей проекта.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3.8. При расходовании средств гранта Грантополучателю запрещается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w:t>
      </w:r>
      <w:r w:rsidR="004C1F3B" w:rsidRPr="00BA34E8">
        <w:rPr>
          <w:rFonts w:ascii="Arial" w:eastAsia="Arial Unicode MS" w:hAnsi="Arial" w:cs="Arial"/>
          <w:b w:val="0"/>
          <w:sz w:val="24"/>
          <w:szCs w:val="24"/>
        </w:rPr>
        <w:t>результатов</w:t>
      </w:r>
      <w:r w:rsidRPr="00BA34E8">
        <w:rPr>
          <w:rFonts w:ascii="Arial" w:eastAsia="Arial Unicode MS" w:hAnsi="Arial" w:cs="Arial"/>
          <w:b w:val="0"/>
          <w:sz w:val="24"/>
          <w:szCs w:val="24"/>
        </w:rPr>
        <w:t xml:space="preserve"> предоставления указанных средств иных операций, о</w:t>
      </w:r>
      <w:r w:rsidR="00054E4A" w:rsidRPr="00BA34E8">
        <w:rPr>
          <w:rFonts w:ascii="Arial" w:eastAsia="Arial Unicode MS" w:hAnsi="Arial" w:cs="Arial"/>
          <w:b w:val="0"/>
          <w:sz w:val="24"/>
          <w:szCs w:val="24"/>
        </w:rPr>
        <w:t>пределенных настоящим Порядком.</w:t>
      </w:r>
    </w:p>
    <w:p w:rsidR="00E010D3" w:rsidRPr="00BA34E8" w:rsidRDefault="00E010D3" w:rsidP="004C1F3B">
      <w:pPr>
        <w:pStyle w:val="ConsPlusTitle"/>
        <w:jc w:val="both"/>
        <w:outlineLvl w:val="0"/>
        <w:rPr>
          <w:rFonts w:ascii="Arial" w:eastAsia="Arial Unicode MS" w:hAnsi="Arial" w:cs="Arial"/>
          <w:b w:val="0"/>
          <w:sz w:val="24"/>
          <w:szCs w:val="24"/>
        </w:rPr>
      </w:pPr>
    </w:p>
    <w:p w:rsidR="00E010D3" w:rsidRPr="00BA34E8" w:rsidRDefault="00E010D3" w:rsidP="003E0325">
      <w:pPr>
        <w:pStyle w:val="ConsPlusTitle"/>
        <w:jc w:val="center"/>
        <w:outlineLvl w:val="0"/>
        <w:rPr>
          <w:rFonts w:ascii="Arial" w:eastAsia="Arial Unicode MS" w:hAnsi="Arial" w:cs="Arial"/>
          <w:b w:val="0"/>
          <w:sz w:val="24"/>
          <w:szCs w:val="24"/>
        </w:rPr>
      </w:pPr>
      <w:r w:rsidRPr="00BA34E8">
        <w:rPr>
          <w:rFonts w:ascii="Arial" w:eastAsia="Arial Unicode MS" w:hAnsi="Arial" w:cs="Arial"/>
          <w:b w:val="0"/>
          <w:sz w:val="24"/>
          <w:szCs w:val="24"/>
        </w:rPr>
        <w:t>4. Требования к отчетности</w:t>
      </w:r>
    </w:p>
    <w:p w:rsidR="00E010D3" w:rsidRPr="00BA34E8" w:rsidRDefault="00E010D3" w:rsidP="00E010D3">
      <w:pPr>
        <w:pStyle w:val="ConsPlusTitle"/>
        <w:ind w:firstLine="709"/>
        <w:jc w:val="both"/>
        <w:outlineLvl w:val="0"/>
        <w:rPr>
          <w:rFonts w:ascii="Arial" w:eastAsia="Arial Unicode MS" w:hAnsi="Arial" w:cs="Arial"/>
          <w:b w:val="0"/>
          <w:sz w:val="24"/>
          <w:szCs w:val="24"/>
        </w:rPr>
      </w:pPr>
    </w:p>
    <w:p w:rsidR="004C1F3B" w:rsidRPr="00BA34E8" w:rsidRDefault="00E010D3" w:rsidP="004C1F3B">
      <w:pPr>
        <w:pStyle w:val="ConsPlusNormal"/>
        <w:ind w:firstLine="709"/>
        <w:jc w:val="both"/>
        <w:outlineLvl w:val="2"/>
        <w:rPr>
          <w:rFonts w:ascii="Arial" w:hAnsi="Arial" w:cs="Arial"/>
          <w:sz w:val="24"/>
          <w:szCs w:val="24"/>
        </w:rPr>
      </w:pPr>
      <w:r w:rsidRPr="00BA34E8">
        <w:rPr>
          <w:rFonts w:ascii="Arial" w:eastAsia="Arial Unicode MS" w:hAnsi="Arial" w:cs="Arial"/>
          <w:sz w:val="24"/>
          <w:szCs w:val="24"/>
        </w:rPr>
        <w:t xml:space="preserve">4.1. </w:t>
      </w:r>
      <w:proofErr w:type="spellStart"/>
      <w:r w:rsidR="004C1F3B" w:rsidRPr="00BA34E8">
        <w:rPr>
          <w:rFonts w:ascii="Arial" w:hAnsi="Arial" w:cs="Arial"/>
          <w:sz w:val="24"/>
          <w:szCs w:val="24"/>
        </w:rPr>
        <w:t>Грантополучатели</w:t>
      </w:r>
      <w:proofErr w:type="spellEnd"/>
      <w:r w:rsidR="004C1F3B" w:rsidRPr="00BA34E8">
        <w:rPr>
          <w:rFonts w:ascii="Arial" w:hAnsi="Arial" w:cs="Arial"/>
          <w:sz w:val="24"/>
          <w:szCs w:val="24"/>
        </w:rPr>
        <w:t xml:space="preserve"> предоставляют </w:t>
      </w:r>
      <w:proofErr w:type="spellStart"/>
      <w:r w:rsidR="004C1F3B" w:rsidRPr="00BA34E8">
        <w:rPr>
          <w:rFonts w:ascii="Arial" w:hAnsi="Arial" w:cs="Arial"/>
          <w:sz w:val="24"/>
          <w:szCs w:val="24"/>
        </w:rPr>
        <w:t>Грантодателю</w:t>
      </w:r>
      <w:proofErr w:type="spellEnd"/>
      <w:r w:rsidR="004C1F3B" w:rsidRPr="00BA34E8">
        <w:rPr>
          <w:rFonts w:ascii="Arial" w:hAnsi="Arial" w:cs="Arial"/>
          <w:sz w:val="24"/>
          <w:szCs w:val="24"/>
        </w:rPr>
        <w:t xml:space="preserve"> отчет об осуществлении расходов, источником финансовог</w:t>
      </w:r>
      <w:r w:rsidR="008268AF" w:rsidRPr="00BA34E8">
        <w:rPr>
          <w:rFonts w:ascii="Arial" w:hAnsi="Arial" w:cs="Arial"/>
          <w:sz w:val="24"/>
          <w:szCs w:val="24"/>
        </w:rPr>
        <w:t>о обеспечения которых является г</w:t>
      </w:r>
      <w:r w:rsidR="004C1F3B" w:rsidRPr="00BA34E8">
        <w:rPr>
          <w:rFonts w:ascii="Arial" w:hAnsi="Arial" w:cs="Arial"/>
          <w:sz w:val="24"/>
          <w:szCs w:val="24"/>
        </w:rPr>
        <w:t xml:space="preserve">рант (не реже одного раза в квартал), </w:t>
      </w:r>
      <w:r w:rsidR="001045C7" w:rsidRPr="00BA34E8">
        <w:rPr>
          <w:rFonts w:ascii="Arial" w:hAnsi="Arial" w:cs="Arial"/>
          <w:sz w:val="24"/>
          <w:szCs w:val="24"/>
        </w:rPr>
        <w:t>отчет о достижении значений результатов предоставления гранта и характеристик</w:t>
      </w:r>
      <w:r w:rsidR="004C1F3B" w:rsidRPr="00BA34E8">
        <w:rPr>
          <w:rFonts w:ascii="Arial" w:hAnsi="Arial" w:cs="Arial"/>
          <w:sz w:val="24"/>
          <w:szCs w:val="24"/>
        </w:rPr>
        <w:t xml:space="preserve">, </w:t>
      </w:r>
      <w:r w:rsidR="00A215B6" w:rsidRPr="00BA34E8">
        <w:rPr>
          <w:rFonts w:ascii="Arial" w:hAnsi="Arial" w:cs="Arial"/>
          <w:sz w:val="24"/>
          <w:szCs w:val="24"/>
        </w:rPr>
        <w:t>указанных в пункте 3.7 настоящего Порядка</w:t>
      </w:r>
      <w:r w:rsidR="004C1F3B" w:rsidRPr="00BA34E8">
        <w:rPr>
          <w:rFonts w:ascii="Arial" w:hAnsi="Arial" w:cs="Arial"/>
          <w:sz w:val="24"/>
          <w:szCs w:val="24"/>
        </w:rPr>
        <w:t xml:space="preserve"> (далее – отчеты)</w:t>
      </w:r>
      <w:r w:rsidR="00A215B6" w:rsidRPr="00BA34E8">
        <w:rPr>
          <w:rFonts w:ascii="Arial" w:hAnsi="Arial" w:cs="Arial"/>
          <w:sz w:val="24"/>
          <w:szCs w:val="24"/>
        </w:rPr>
        <w:t>,</w:t>
      </w:r>
      <w:r w:rsidR="004C1F3B" w:rsidRPr="00BA34E8">
        <w:rPr>
          <w:rFonts w:ascii="Arial" w:hAnsi="Arial" w:cs="Arial"/>
          <w:sz w:val="24"/>
          <w:szCs w:val="24"/>
        </w:rPr>
        <w:t xml:space="preserve"> по форме и в сроки, установленные Соглашением.</w:t>
      </w:r>
    </w:p>
    <w:p w:rsidR="00E010D3" w:rsidRPr="00BA34E8" w:rsidRDefault="004C1F3B" w:rsidP="004C1F3B">
      <w:pPr>
        <w:pStyle w:val="ConsPlusTitle"/>
        <w:ind w:firstLine="709"/>
        <w:jc w:val="both"/>
        <w:outlineLvl w:val="0"/>
        <w:rPr>
          <w:rFonts w:ascii="Arial" w:eastAsia="Arial Unicode MS" w:hAnsi="Arial" w:cs="Arial"/>
          <w:b w:val="0"/>
          <w:sz w:val="24"/>
          <w:szCs w:val="24"/>
        </w:rPr>
      </w:pPr>
      <w:r w:rsidRPr="00BA34E8">
        <w:rPr>
          <w:rFonts w:ascii="Arial" w:hAnsi="Arial" w:cs="Arial"/>
          <w:b w:val="0"/>
          <w:sz w:val="24"/>
          <w:szCs w:val="24"/>
        </w:rPr>
        <w:t>К отчету об осуществлении расходов, источником финансовог</w:t>
      </w:r>
      <w:r w:rsidR="008268AF" w:rsidRPr="00BA34E8">
        <w:rPr>
          <w:rFonts w:ascii="Arial" w:hAnsi="Arial" w:cs="Arial"/>
          <w:b w:val="0"/>
          <w:sz w:val="24"/>
          <w:szCs w:val="24"/>
        </w:rPr>
        <w:t>о обеспечения которых является г</w:t>
      </w:r>
      <w:r w:rsidRPr="00BA34E8">
        <w:rPr>
          <w:rFonts w:ascii="Arial" w:hAnsi="Arial" w:cs="Arial"/>
          <w:b w:val="0"/>
          <w:sz w:val="24"/>
          <w:szCs w:val="24"/>
        </w:rPr>
        <w:t>рант</w:t>
      </w:r>
      <w:r w:rsidR="00A215B6" w:rsidRPr="00BA34E8">
        <w:rPr>
          <w:rFonts w:ascii="Arial" w:hAnsi="Arial" w:cs="Arial"/>
          <w:b w:val="0"/>
          <w:sz w:val="24"/>
          <w:szCs w:val="24"/>
        </w:rPr>
        <w:t>,</w:t>
      </w:r>
      <w:r w:rsidRPr="00BA34E8">
        <w:rPr>
          <w:rFonts w:ascii="Arial" w:hAnsi="Arial" w:cs="Arial"/>
          <w:b w:val="0"/>
          <w:sz w:val="24"/>
          <w:szCs w:val="24"/>
        </w:rPr>
        <w:t xml:space="preserve"> прилагаются копии документов, подтверждающих расходы, понесенные </w:t>
      </w:r>
      <w:proofErr w:type="spellStart"/>
      <w:r w:rsidRPr="00BA34E8">
        <w:rPr>
          <w:rFonts w:ascii="Arial" w:hAnsi="Arial" w:cs="Arial"/>
          <w:b w:val="0"/>
          <w:sz w:val="24"/>
          <w:szCs w:val="24"/>
        </w:rPr>
        <w:t>Грантополучателем</w:t>
      </w:r>
      <w:proofErr w:type="spellEnd"/>
      <w:r w:rsidRPr="00BA34E8">
        <w:rPr>
          <w:rFonts w:ascii="Arial" w:hAnsi="Arial" w:cs="Arial"/>
          <w:b w:val="0"/>
          <w:sz w:val="24"/>
          <w:szCs w:val="24"/>
        </w:rPr>
        <w:t xml:space="preserve"> при реализации социального проекта.</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Все копии документов должны быть заверены печатью и подписью руководителя Грантополучателя или уполномоченным руководителем Грантополучателя лицом.</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Организатор проводит проверку о</w:t>
      </w:r>
      <w:r w:rsidR="005052E5" w:rsidRPr="00BA34E8">
        <w:rPr>
          <w:rFonts w:ascii="Arial" w:eastAsia="Arial Unicode MS" w:hAnsi="Arial" w:cs="Arial"/>
          <w:b w:val="0"/>
          <w:sz w:val="24"/>
          <w:szCs w:val="24"/>
        </w:rPr>
        <w:t>тчетов</w:t>
      </w:r>
      <w:r w:rsidRPr="00BA34E8">
        <w:rPr>
          <w:rFonts w:ascii="Arial" w:eastAsia="Arial Unicode MS" w:hAnsi="Arial" w:cs="Arial"/>
          <w:b w:val="0"/>
          <w:sz w:val="24"/>
          <w:szCs w:val="24"/>
        </w:rPr>
        <w:t xml:space="preserve"> на </w:t>
      </w:r>
      <w:r w:rsidR="005052E5" w:rsidRPr="00BA34E8">
        <w:rPr>
          <w:rFonts w:ascii="Arial" w:eastAsia="Arial Unicode MS" w:hAnsi="Arial" w:cs="Arial"/>
          <w:b w:val="0"/>
          <w:sz w:val="24"/>
          <w:szCs w:val="24"/>
        </w:rPr>
        <w:t>их</w:t>
      </w:r>
      <w:r w:rsidR="00224E67" w:rsidRPr="00BA34E8">
        <w:rPr>
          <w:rFonts w:ascii="Arial" w:eastAsia="Arial Unicode MS" w:hAnsi="Arial" w:cs="Arial"/>
          <w:b w:val="0"/>
          <w:sz w:val="24"/>
          <w:szCs w:val="24"/>
        </w:rPr>
        <w:t xml:space="preserve"> соответствие формам, утвержденным</w:t>
      </w:r>
      <w:r w:rsidRPr="00BA34E8">
        <w:rPr>
          <w:rFonts w:ascii="Arial" w:eastAsia="Arial Unicode MS" w:hAnsi="Arial" w:cs="Arial"/>
          <w:b w:val="0"/>
          <w:sz w:val="24"/>
          <w:szCs w:val="24"/>
        </w:rPr>
        <w:t xml:space="preserve"> Соглашением, наличие копий документов, указанных в абзаце втором настоящего пункта. Окончательную проверку, а также обеспечение хранения в архиве указанных в настоящем абзаце документов осуществляет отдел финансирования, учета и отчетности Администрации города Норильска.</w:t>
      </w:r>
    </w:p>
    <w:p w:rsidR="004E32D1" w:rsidRPr="00BA34E8" w:rsidRDefault="00004806"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Грантополучатель (СОНКО) предоставляет организатору описательный отчет, в котором отражает ход реализации </w:t>
      </w:r>
      <w:r w:rsidR="004C1F3B" w:rsidRPr="00BA34E8">
        <w:rPr>
          <w:rFonts w:ascii="Arial" w:eastAsia="Arial Unicode MS" w:hAnsi="Arial" w:cs="Arial"/>
          <w:b w:val="0"/>
          <w:sz w:val="24"/>
          <w:szCs w:val="24"/>
        </w:rPr>
        <w:t>социального п</w:t>
      </w:r>
      <w:r w:rsidRPr="00BA34E8">
        <w:rPr>
          <w:rFonts w:ascii="Arial" w:eastAsia="Arial Unicode MS" w:hAnsi="Arial" w:cs="Arial"/>
          <w:b w:val="0"/>
          <w:sz w:val="24"/>
          <w:szCs w:val="24"/>
        </w:rPr>
        <w:t xml:space="preserve">роекта и оценку достижения планируемых результатов </w:t>
      </w:r>
      <w:r w:rsidR="004C1F3B" w:rsidRPr="00BA34E8">
        <w:rPr>
          <w:rFonts w:ascii="Arial" w:eastAsia="Arial Unicode MS" w:hAnsi="Arial" w:cs="Arial"/>
          <w:b w:val="0"/>
          <w:sz w:val="24"/>
          <w:szCs w:val="24"/>
        </w:rPr>
        <w:t>социального п</w:t>
      </w:r>
      <w:r w:rsidRPr="00BA34E8">
        <w:rPr>
          <w:rFonts w:ascii="Arial" w:eastAsia="Arial Unicode MS" w:hAnsi="Arial" w:cs="Arial"/>
          <w:b w:val="0"/>
          <w:sz w:val="24"/>
          <w:szCs w:val="24"/>
        </w:rPr>
        <w:t>роекта</w:t>
      </w:r>
      <w:r w:rsidR="00721BCE" w:rsidRPr="00BA34E8">
        <w:rPr>
          <w:rFonts w:ascii="Arial" w:eastAsia="Arial Unicode MS" w:hAnsi="Arial" w:cs="Arial"/>
          <w:b w:val="0"/>
          <w:sz w:val="24"/>
          <w:szCs w:val="24"/>
        </w:rPr>
        <w:t xml:space="preserve">, в электронном и печатном виде по адресу, указанному в объявлении, в </w:t>
      </w:r>
      <w:r w:rsidR="006D028A" w:rsidRPr="00BA34E8">
        <w:rPr>
          <w:rFonts w:ascii="Arial" w:eastAsia="Arial Unicode MS" w:hAnsi="Arial" w:cs="Arial"/>
          <w:b w:val="0"/>
          <w:sz w:val="24"/>
          <w:szCs w:val="24"/>
        </w:rPr>
        <w:t>соответствии</w:t>
      </w:r>
      <w:r w:rsidR="00721BCE" w:rsidRPr="00BA34E8">
        <w:rPr>
          <w:rFonts w:ascii="Arial" w:eastAsia="Arial Unicode MS" w:hAnsi="Arial" w:cs="Arial"/>
          <w:b w:val="0"/>
          <w:sz w:val="24"/>
          <w:szCs w:val="24"/>
        </w:rPr>
        <w:t xml:space="preserve"> с абзацами четвертым, пятым пункта 2.2. настоя</w:t>
      </w:r>
      <w:r w:rsidR="006D028A" w:rsidRPr="00BA34E8">
        <w:rPr>
          <w:rFonts w:ascii="Arial" w:eastAsia="Arial Unicode MS" w:hAnsi="Arial" w:cs="Arial"/>
          <w:b w:val="0"/>
          <w:sz w:val="24"/>
          <w:szCs w:val="24"/>
        </w:rPr>
        <w:t>щего Порядка, в срок до двадцатого декабря текущего финансового года.</w:t>
      </w:r>
    </w:p>
    <w:p w:rsidR="006D028A" w:rsidRPr="00BA34E8" w:rsidRDefault="006D028A"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Грантополучатель (СОНКО-ИОПУ) предоставляет Организатору описательный </w:t>
      </w:r>
      <w:r w:rsidRPr="00BA34E8">
        <w:rPr>
          <w:rFonts w:ascii="Arial" w:eastAsia="Arial Unicode MS" w:hAnsi="Arial" w:cs="Arial"/>
          <w:b w:val="0"/>
          <w:sz w:val="24"/>
          <w:szCs w:val="24"/>
        </w:rPr>
        <w:lastRenderedPageBreak/>
        <w:t>отчет, предусмотренный в абзаце пятом настоящего пункта, ежего</w:t>
      </w:r>
      <w:r w:rsidR="004E356A" w:rsidRPr="00BA34E8">
        <w:rPr>
          <w:rFonts w:ascii="Arial" w:eastAsia="Arial Unicode MS" w:hAnsi="Arial" w:cs="Arial"/>
          <w:b w:val="0"/>
          <w:sz w:val="24"/>
          <w:szCs w:val="24"/>
        </w:rPr>
        <w:t>дно, не позднее пятого июня соответствующего финансового года.</w:t>
      </w:r>
    </w:p>
    <w:p w:rsidR="004E356A" w:rsidRPr="00BA34E8" w:rsidRDefault="004E356A"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Хранение описательных отчетов обеспечивает Организатор.</w:t>
      </w:r>
    </w:p>
    <w:p w:rsidR="00E010D3" w:rsidRPr="00BA34E8" w:rsidRDefault="00E010D3" w:rsidP="003E0325">
      <w:pPr>
        <w:pStyle w:val="ConsPlusTitle"/>
        <w:jc w:val="center"/>
        <w:outlineLvl w:val="0"/>
        <w:rPr>
          <w:rFonts w:ascii="Arial" w:eastAsia="Arial Unicode MS" w:hAnsi="Arial" w:cs="Arial"/>
          <w:b w:val="0"/>
          <w:sz w:val="24"/>
          <w:szCs w:val="24"/>
        </w:rPr>
      </w:pPr>
    </w:p>
    <w:p w:rsidR="00E010D3" w:rsidRPr="00BA34E8" w:rsidRDefault="00E010D3" w:rsidP="003E0325">
      <w:pPr>
        <w:pStyle w:val="ConsPlusTitle"/>
        <w:jc w:val="center"/>
        <w:outlineLvl w:val="0"/>
        <w:rPr>
          <w:rFonts w:ascii="Arial" w:eastAsia="Arial Unicode MS" w:hAnsi="Arial" w:cs="Arial"/>
          <w:b w:val="0"/>
          <w:sz w:val="24"/>
          <w:szCs w:val="24"/>
        </w:rPr>
      </w:pPr>
      <w:r w:rsidRPr="00BA34E8">
        <w:rPr>
          <w:rFonts w:ascii="Arial" w:eastAsia="Arial Unicode MS" w:hAnsi="Arial" w:cs="Arial"/>
          <w:b w:val="0"/>
          <w:sz w:val="24"/>
          <w:szCs w:val="24"/>
        </w:rPr>
        <w:t xml:space="preserve">5. Требования об осуществлении контроля </w:t>
      </w:r>
      <w:r w:rsidR="004E356A" w:rsidRPr="00BA34E8">
        <w:rPr>
          <w:rFonts w:ascii="Arial" w:eastAsia="Arial Unicode MS" w:hAnsi="Arial" w:cs="Arial"/>
          <w:b w:val="0"/>
          <w:sz w:val="24"/>
          <w:szCs w:val="24"/>
        </w:rPr>
        <w:t xml:space="preserve">(мониторинга) </w:t>
      </w:r>
      <w:r w:rsidR="008268AF" w:rsidRPr="00BA34E8">
        <w:rPr>
          <w:rFonts w:ascii="Arial" w:eastAsia="Arial Unicode MS" w:hAnsi="Arial" w:cs="Arial"/>
          <w:b w:val="0"/>
          <w:sz w:val="24"/>
          <w:szCs w:val="24"/>
        </w:rPr>
        <w:t>за соблюдением условий</w:t>
      </w:r>
      <w:r w:rsidRPr="00BA34E8">
        <w:rPr>
          <w:rFonts w:ascii="Arial" w:eastAsia="Arial Unicode MS" w:hAnsi="Arial" w:cs="Arial"/>
          <w:b w:val="0"/>
          <w:sz w:val="24"/>
          <w:szCs w:val="24"/>
        </w:rPr>
        <w:t xml:space="preserve"> и порядка предоставления грантов и ответственности за их нарушение</w:t>
      </w:r>
    </w:p>
    <w:p w:rsidR="00E010D3" w:rsidRPr="00BA34E8" w:rsidRDefault="00E010D3" w:rsidP="00E010D3">
      <w:pPr>
        <w:pStyle w:val="ConsPlusTitle"/>
        <w:ind w:firstLine="709"/>
        <w:jc w:val="both"/>
        <w:outlineLvl w:val="0"/>
        <w:rPr>
          <w:rFonts w:ascii="Arial" w:eastAsia="Arial Unicode MS" w:hAnsi="Arial" w:cs="Arial"/>
          <w:b w:val="0"/>
          <w:sz w:val="24"/>
          <w:szCs w:val="24"/>
        </w:rPr>
      </w:pPr>
    </w:p>
    <w:p w:rsidR="008268AF" w:rsidRPr="00BA34E8" w:rsidRDefault="00E010D3" w:rsidP="008268AF">
      <w:pPr>
        <w:pStyle w:val="ConsPlusNormal"/>
        <w:ind w:firstLine="567"/>
        <w:jc w:val="both"/>
        <w:outlineLvl w:val="2"/>
        <w:rPr>
          <w:rFonts w:ascii="Arial" w:hAnsi="Arial" w:cs="Arial"/>
          <w:sz w:val="24"/>
          <w:szCs w:val="24"/>
        </w:rPr>
      </w:pPr>
      <w:r w:rsidRPr="00BA34E8">
        <w:rPr>
          <w:rFonts w:ascii="Arial" w:eastAsia="Arial Unicode MS" w:hAnsi="Arial" w:cs="Arial"/>
          <w:sz w:val="24"/>
          <w:szCs w:val="24"/>
        </w:rPr>
        <w:t xml:space="preserve">5.1. </w:t>
      </w:r>
      <w:r w:rsidR="008268AF" w:rsidRPr="00BA34E8">
        <w:rPr>
          <w:rFonts w:ascii="Arial" w:hAnsi="Arial" w:cs="Arial"/>
          <w:sz w:val="24"/>
          <w:szCs w:val="24"/>
        </w:rPr>
        <w:t xml:space="preserve">Контроль за соблюдением </w:t>
      </w:r>
      <w:proofErr w:type="spellStart"/>
      <w:r w:rsidR="008268AF" w:rsidRPr="00BA34E8">
        <w:rPr>
          <w:rFonts w:ascii="Arial" w:hAnsi="Arial" w:cs="Arial"/>
          <w:sz w:val="24"/>
          <w:szCs w:val="24"/>
        </w:rPr>
        <w:t>Грантополучателем</w:t>
      </w:r>
      <w:proofErr w:type="spellEnd"/>
      <w:r w:rsidR="008268AF" w:rsidRPr="00BA34E8">
        <w:rPr>
          <w:rFonts w:ascii="Arial" w:hAnsi="Arial" w:cs="Arial"/>
          <w:sz w:val="24"/>
          <w:szCs w:val="24"/>
        </w:rPr>
        <w:t xml:space="preserve"> условий и порядка предоставления гранта, в том числе в части достижения результатов его предоставления, осуществляет </w:t>
      </w:r>
      <w:proofErr w:type="spellStart"/>
      <w:r w:rsidR="008268AF" w:rsidRPr="00BA34E8">
        <w:rPr>
          <w:rFonts w:ascii="Arial" w:hAnsi="Arial" w:cs="Arial"/>
          <w:sz w:val="24"/>
          <w:szCs w:val="24"/>
        </w:rPr>
        <w:t>Грантодатель</w:t>
      </w:r>
      <w:proofErr w:type="spellEnd"/>
      <w:r w:rsidR="008268AF" w:rsidRPr="00BA34E8">
        <w:rPr>
          <w:rFonts w:ascii="Arial" w:hAnsi="Arial" w:cs="Arial"/>
          <w:sz w:val="24"/>
          <w:szCs w:val="24"/>
        </w:rPr>
        <w:t xml:space="preserve"> путем проведения проверок соблюдения условий и порядка предоста</w:t>
      </w:r>
      <w:r w:rsidR="00F30B51" w:rsidRPr="00BA34E8">
        <w:rPr>
          <w:rFonts w:ascii="Arial" w:hAnsi="Arial" w:cs="Arial"/>
          <w:sz w:val="24"/>
          <w:szCs w:val="24"/>
        </w:rPr>
        <w:t xml:space="preserve">вления гранта </w:t>
      </w:r>
      <w:proofErr w:type="spellStart"/>
      <w:r w:rsidR="00F30B51" w:rsidRPr="00BA34E8">
        <w:rPr>
          <w:rFonts w:ascii="Arial" w:hAnsi="Arial" w:cs="Arial"/>
          <w:sz w:val="24"/>
          <w:szCs w:val="24"/>
        </w:rPr>
        <w:t>Грантополучателю</w:t>
      </w:r>
      <w:proofErr w:type="spellEnd"/>
      <w:r w:rsidR="00F30B51" w:rsidRPr="00BA34E8">
        <w:rPr>
          <w:rFonts w:ascii="Arial" w:hAnsi="Arial" w:cs="Arial"/>
          <w:sz w:val="24"/>
          <w:szCs w:val="24"/>
        </w:rPr>
        <w:t>.</w:t>
      </w:r>
    </w:p>
    <w:p w:rsidR="00E010D3" w:rsidRPr="00BA34E8" w:rsidRDefault="00250843" w:rsidP="00250843">
      <w:pPr>
        <w:pStyle w:val="ConsPlusNormal"/>
        <w:ind w:firstLine="567"/>
        <w:jc w:val="both"/>
        <w:outlineLvl w:val="2"/>
        <w:rPr>
          <w:rFonts w:ascii="Arial" w:hAnsi="Arial" w:cs="Arial"/>
          <w:sz w:val="24"/>
          <w:szCs w:val="24"/>
        </w:rPr>
      </w:pPr>
      <w:r w:rsidRPr="00BA34E8">
        <w:rPr>
          <w:rFonts w:ascii="Arial" w:hAnsi="Arial" w:cs="Arial"/>
          <w:sz w:val="24"/>
          <w:szCs w:val="24"/>
        </w:rPr>
        <w:t>Органы муниципального финансового контроля осуществляют проведение проверок в соответствии со статьями 268.1 и 269.2 Бюджетного кодекса Российской Федерации</w:t>
      </w:r>
      <w:r w:rsidR="008268AF" w:rsidRPr="00BA34E8">
        <w:rPr>
          <w:rFonts w:ascii="Arial" w:hAnsi="Arial" w:cs="Arial"/>
          <w:sz w:val="24"/>
          <w:szCs w:val="24"/>
        </w:rPr>
        <w:t>.</w:t>
      </w:r>
    </w:p>
    <w:p w:rsidR="00E010D3" w:rsidRPr="00BA34E8" w:rsidRDefault="00E010D3" w:rsidP="00250843">
      <w:pPr>
        <w:pStyle w:val="ConsPlusTitle"/>
        <w:ind w:firstLine="567"/>
        <w:jc w:val="both"/>
        <w:outlineLvl w:val="0"/>
        <w:rPr>
          <w:rFonts w:ascii="Arial" w:eastAsia="Arial Unicode MS" w:hAnsi="Arial" w:cs="Arial"/>
          <w:b w:val="0"/>
          <w:sz w:val="24"/>
          <w:szCs w:val="24"/>
        </w:rPr>
      </w:pPr>
      <w:r w:rsidRPr="00BA34E8">
        <w:rPr>
          <w:rFonts w:ascii="Arial" w:eastAsia="Arial Unicode MS" w:hAnsi="Arial" w:cs="Arial"/>
          <w:b w:val="0"/>
          <w:sz w:val="24"/>
          <w:szCs w:val="24"/>
        </w:rPr>
        <w:t>5.2. Грантодатель или орган муниципального финансового контроля вправе осуществлять пр</w:t>
      </w:r>
      <w:r w:rsidR="008268AF" w:rsidRPr="00BA34E8">
        <w:rPr>
          <w:rFonts w:ascii="Arial" w:eastAsia="Arial Unicode MS" w:hAnsi="Arial" w:cs="Arial"/>
          <w:b w:val="0"/>
          <w:sz w:val="24"/>
          <w:szCs w:val="24"/>
        </w:rPr>
        <w:t>оверку соблюдения условий</w:t>
      </w:r>
      <w:r w:rsidRPr="00BA34E8">
        <w:rPr>
          <w:rFonts w:ascii="Arial" w:eastAsia="Arial Unicode MS" w:hAnsi="Arial" w:cs="Arial"/>
          <w:b w:val="0"/>
          <w:sz w:val="24"/>
          <w:szCs w:val="24"/>
        </w:rPr>
        <w:t xml:space="preserve"> и порядка предоставления гранта Грантополучателем, как в период действия Соглашения, так и после окончания срока действия Соглашения.</w:t>
      </w:r>
    </w:p>
    <w:p w:rsidR="00E010D3" w:rsidRPr="00BA34E8" w:rsidRDefault="00E010D3" w:rsidP="00E010D3">
      <w:pPr>
        <w:pStyle w:val="ConsPlusTitle"/>
        <w:ind w:firstLine="709"/>
        <w:jc w:val="both"/>
        <w:outlineLvl w:val="0"/>
        <w:rPr>
          <w:rFonts w:ascii="Arial" w:eastAsia="Arial Unicode MS" w:hAnsi="Arial" w:cs="Arial"/>
          <w:b w:val="0"/>
          <w:sz w:val="24"/>
          <w:szCs w:val="24"/>
        </w:rPr>
      </w:pPr>
      <w:r w:rsidRPr="00BA34E8">
        <w:rPr>
          <w:rFonts w:ascii="Arial" w:eastAsia="Arial Unicode MS" w:hAnsi="Arial" w:cs="Arial"/>
          <w:b w:val="0"/>
          <w:sz w:val="24"/>
          <w:szCs w:val="24"/>
        </w:rPr>
        <w:t>Пр</w:t>
      </w:r>
      <w:r w:rsidR="008268AF" w:rsidRPr="00BA34E8">
        <w:rPr>
          <w:rFonts w:ascii="Arial" w:eastAsia="Arial Unicode MS" w:hAnsi="Arial" w:cs="Arial"/>
          <w:b w:val="0"/>
          <w:sz w:val="24"/>
          <w:szCs w:val="24"/>
        </w:rPr>
        <w:t>оверка соблюдения условий</w:t>
      </w:r>
      <w:r w:rsidRPr="00BA34E8">
        <w:rPr>
          <w:rFonts w:ascii="Arial" w:eastAsia="Arial Unicode MS" w:hAnsi="Arial" w:cs="Arial"/>
          <w:b w:val="0"/>
          <w:sz w:val="24"/>
          <w:szCs w:val="24"/>
        </w:rPr>
        <w:t xml:space="preserve"> и порядка предоставления гранта Грантополучателю может быть произведена в течение трех лет с даты окончания срока действия Соглашения.</w:t>
      </w:r>
    </w:p>
    <w:p w:rsidR="002F0282" w:rsidRPr="00BA34E8" w:rsidRDefault="00E010D3" w:rsidP="002F0282">
      <w:pPr>
        <w:pStyle w:val="ConsPlusNormal"/>
        <w:ind w:firstLine="709"/>
        <w:jc w:val="both"/>
        <w:outlineLvl w:val="2"/>
        <w:rPr>
          <w:rFonts w:ascii="Arial" w:hAnsi="Arial" w:cs="Arial"/>
          <w:sz w:val="24"/>
          <w:szCs w:val="24"/>
        </w:rPr>
      </w:pPr>
      <w:r w:rsidRPr="00BA34E8">
        <w:rPr>
          <w:rFonts w:ascii="Arial" w:eastAsia="Arial Unicode MS" w:hAnsi="Arial" w:cs="Arial"/>
          <w:sz w:val="24"/>
          <w:szCs w:val="24"/>
        </w:rPr>
        <w:t xml:space="preserve">5.3. </w:t>
      </w:r>
      <w:r w:rsidR="002F0282" w:rsidRPr="00BA34E8">
        <w:rPr>
          <w:rFonts w:ascii="Arial" w:hAnsi="Arial" w:cs="Arial"/>
          <w:sz w:val="24"/>
          <w:szCs w:val="24"/>
        </w:rPr>
        <w:t xml:space="preserve">В случае установления </w:t>
      </w:r>
      <w:proofErr w:type="spellStart"/>
      <w:r w:rsidR="002F0282" w:rsidRPr="00BA34E8">
        <w:rPr>
          <w:rFonts w:ascii="Arial" w:hAnsi="Arial" w:cs="Arial"/>
          <w:sz w:val="24"/>
          <w:szCs w:val="24"/>
        </w:rPr>
        <w:t>Грантодателем</w:t>
      </w:r>
      <w:proofErr w:type="spellEnd"/>
      <w:r w:rsidR="002F0282" w:rsidRPr="00BA34E8">
        <w:rPr>
          <w:rFonts w:ascii="Arial" w:hAnsi="Arial" w:cs="Arial"/>
          <w:sz w:val="24"/>
          <w:szCs w:val="24"/>
        </w:rPr>
        <w:t xml:space="preserve"> или органами муниципального финансового контроля факта несоблюдения </w:t>
      </w:r>
      <w:proofErr w:type="spellStart"/>
      <w:r w:rsidR="002F0282" w:rsidRPr="00BA34E8">
        <w:rPr>
          <w:rFonts w:ascii="Arial" w:hAnsi="Arial" w:cs="Arial"/>
          <w:sz w:val="24"/>
          <w:szCs w:val="24"/>
        </w:rPr>
        <w:t>Грантополучателем</w:t>
      </w:r>
      <w:proofErr w:type="spellEnd"/>
      <w:r w:rsidR="002F0282" w:rsidRPr="00BA34E8">
        <w:rPr>
          <w:rFonts w:ascii="Arial" w:hAnsi="Arial" w:cs="Arial"/>
          <w:sz w:val="24"/>
          <w:szCs w:val="24"/>
        </w:rPr>
        <w:t xml:space="preserve"> условий и порядка предоставления гранта (в том числе, несвоевременное предоставление отчетности, </w:t>
      </w:r>
      <w:proofErr w:type="spellStart"/>
      <w:r w:rsidR="002F0282" w:rsidRPr="00BA34E8">
        <w:rPr>
          <w:rFonts w:ascii="Arial" w:hAnsi="Arial" w:cs="Arial"/>
          <w:sz w:val="24"/>
          <w:szCs w:val="24"/>
        </w:rPr>
        <w:t>недостижение</w:t>
      </w:r>
      <w:proofErr w:type="spellEnd"/>
      <w:r w:rsidR="002F0282" w:rsidRPr="00BA34E8">
        <w:rPr>
          <w:rFonts w:ascii="Arial" w:hAnsi="Arial" w:cs="Arial"/>
          <w:sz w:val="24"/>
          <w:szCs w:val="24"/>
        </w:rPr>
        <w:t xml:space="preserve"> значений результатов </w:t>
      </w:r>
      <w:r w:rsidR="00F30B51" w:rsidRPr="00BA34E8">
        <w:rPr>
          <w:rFonts w:ascii="Arial" w:hAnsi="Arial" w:cs="Arial"/>
          <w:sz w:val="24"/>
          <w:szCs w:val="24"/>
        </w:rPr>
        <w:t>предоставления гранта и характеристик</w:t>
      </w:r>
      <w:r w:rsidR="002F0282" w:rsidRPr="00BA34E8">
        <w:rPr>
          <w:rFonts w:ascii="Arial" w:hAnsi="Arial" w:cs="Arial"/>
          <w:sz w:val="24"/>
          <w:szCs w:val="24"/>
        </w:rPr>
        <w:t>, указанных в пункте 3.7 настоящего Порядка) грант (его часть) подлежит возврату в бюджет муниципального образования город Норильск:</w:t>
      </w:r>
    </w:p>
    <w:p w:rsidR="002F0282" w:rsidRPr="00BA34E8" w:rsidRDefault="002F0282" w:rsidP="00DA6DCF">
      <w:pPr>
        <w:pStyle w:val="ConsPlusNormal"/>
        <w:ind w:firstLine="709"/>
        <w:jc w:val="both"/>
        <w:outlineLvl w:val="2"/>
        <w:rPr>
          <w:rFonts w:ascii="Arial" w:hAnsi="Arial" w:cs="Arial"/>
          <w:sz w:val="24"/>
          <w:szCs w:val="24"/>
        </w:rPr>
      </w:pPr>
      <w:r w:rsidRPr="00BA34E8">
        <w:rPr>
          <w:rFonts w:ascii="Arial" w:hAnsi="Arial" w:cs="Arial"/>
          <w:sz w:val="24"/>
          <w:szCs w:val="24"/>
        </w:rPr>
        <w:t xml:space="preserve">на основании требования </w:t>
      </w:r>
      <w:proofErr w:type="spellStart"/>
      <w:r w:rsidRPr="00BA34E8">
        <w:rPr>
          <w:rFonts w:ascii="Arial" w:hAnsi="Arial" w:cs="Arial"/>
          <w:sz w:val="24"/>
          <w:szCs w:val="24"/>
        </w:rPr>
        <w:t>Грантодателя</w:t>
      </w:r>
      <w:proofErr w:type="spellEnd"/>
      <w:r w:rsidRPr="00BA34E8">
        <w:rPr>
          <w:rFonts w:ascii="Arial" w:hAnsi="Arial" w:cs="Arial"/>
          <w:sz w:val="24"/>
          <w:szCs w:val="24"/>
        </w:rPr>
        <w:t xml:space="preserve">, </w:t>
      </w:r>
      <w:r w:rsidRPr="00BA34E8">
        <w:rPr>
          <w:rFonts w:ascii="Arial" w:eastAsia="Calibri" w:hAnsi="Arial" w:cs="Arial"/>
          <w:sz w:val="24"/>
          <w:szCs w:val="24"/>
          <w:lang w:eastAsia="en-US"/>
        </w:rPr>
        <w:t>направленного в течение 5 рабочих дней со дня установления соответствующего (их) нарушения (</w:t>
      </w:r>
      <w:proofErr w:type="spellStart"/>
      <w:r w:rsidRPr="00BA34E8">
        <w:rPr>
          <w:rFonts w:ascii="Arial" w:eastAsia="Calibri" w:hAnsi="Arial" w:cs="Arial"/>
          <w:sz w:val="24"/>
          <w:szCs w:val="24"/>
          <w:lang w:eastAsia="en-US"/>
        </w:rPr>
        <w:t>ий</w:t>
      </w:r>
      <w:proofErr w:type="spellEnd"/>
      <w:r w:rsidRPr="00BA34E8">
        <w:rPr>
          <w:rFonts w:ascii="Arial" w:eastAsia="Calibri" w:hAnsi="Arial" w:cs="Arial"/>
          <w:sz w:val="24"/>
          <w:szCs w:val="24"/>
          <w:lang w:eastAsia="en-US"/>
        </w:rPr>
        <w:t xml:space="preserve">) – в течение 30 рабочих дней </w:t>
      </w:r>
      <w:r w:rsidRPr="00BA34E8">
        <w:rPr>
          <w:rFonts w:ascii="Arial" w:hAnsi="Arial" w:cs="Arial"/>
          <w:sz w:val="24"/>
          <w:szCs w:val="24"/>
        </w:rPr>
        <w:t>со дня получения требования о возврате денежных средств;</w:t>
      </w:r>
    </w:p>
    <w:p w:rsidR="00E010D3" w:rsidRPr="00BA34E8" w:rsidRDefault="002F0282" w:rsidP="002F0282">
      <w:pPr>
        <w:pStyle w:val="ConsPlusTitle"/>
        <w:ind w:firstLine="709"/>
        <w:jc w:val="both"/>
        <w:outlineLvl w:val="0"/>
        <w:rPr>
          <w:rFonts w:ascii="Arial" w:eastAsia="Arial Unicode MS" w:hAnsi="Arial" w:cs="Arial"/>
          <w:b w:val="0"/>
          <w:sz w:val="24"/>
          <w:szCs w:val="24"/>
        </w:rPr>
      </w:pPr>
      <w:r w:rsidRPr="00BA34E8">
        <w:rPr>
          <w:rFonts w:ascii="Arial" w:eastAsia="Calibri" w:hAnsi="Arial" w:cs="Arial"/>
          <w:b w:val="0"/>
          <w:sz w:val="24"/>
          <w:szCs w:val="24"/>
          <w:lang w:eastAsia="en-US"/>
        </w:rPr>
        <w:t>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r w:rsidR="00E010D3" w:rsidRPr="00BA34E8">
        <w:rPr>
          <w:rFonts w:ascii="Arial" w:eastAsia="Arial Unicode MS" w:hAnsi="Arial" w:cs="Arial"/>
          <w:b w:val="0"/>
          <w:sz w:val="24"/>
          <w:szCs w:val="24"/>
        </w:rPr>
        <w:t>.</w:t>
      </w:r>
    </w:p>
    <w:p w:rsidR="002F0282" w:rsidRPr="00BA34E8" w:rsidRDefault="002F0282" w:rsidP="002F0282">
      <w:pPr>
        <w:spacing w:line="240" w:lineRule="auto"/>
        <w:ind w:firstLine="709"/>
        <w:contextualSpacing/>
        <w:jc w:val="both"/>
        <w:rPr>
          <w:rFonts w:ascii="Arial" w:hAnsi="Arial" w:cs="Arial"/>
          <w:sz w:val="24"/>
          <w:szCs w:val="24"/>
        </w:rPr>
      </w:pPr>
      <w:r w:rsidRPr="00BA34E8">
        <w:rPr>
          <w:rFonts w:ascii="Arial" w:eastAsia="Arial Unicode MS" w:hAnsi="Arial" w:cs="Arial"/>
          <w:sz w:val="24"/>
          <w:szCs w:val="24"/>
        </w:rPr>
        <w:t xml:space="preserve">5.4. </w:t>
      </w:r>
      <w:proofErr w:type="spellStart"/>
      <w:r w:rsidRPr="00BA34E8">
        <w:rPr>
          <w:rFonts w:ascii="Arial" w:hAnsi="Arial" w:cs="Arial"/>
          <w:sz w:val="24"/>
          <w:szCs w:val="24"/>
        </w:rPr>
        <w:t>Грантополучатель</w:t>
      </w:r>
      <w:proofErr w:type="spellEnd"/>
      <w:r w:rsidRPr="00BA34E8">
        <w:rPr>
          <w:rFonts w:ascii="Arial" w:hAnsi="Arial" w:cs="Arial"/>
          <w:sz w:val="24"/>
          <w:szCs w:val="24"/>
        </w:rPr>
        <w:t xml:space="preserve"> обязан возвратить </w:t>
      </w:r>
      <w:proofErr w:type="spellStart"/>
      <w:r w:rsidRPr="00BA34E8">
        <w:rPr>
          <w:rFonts w:ascii="Arial" w:hAnsi="Arial" w:cs="Arial"/>
          <w:sz w:val="24"/>
          <w:szCs w:val="24"/>
        </w:rPr>
        <w:t>Грантодателю</w:t>
      </w:r>
      <w:proofErr w:type="spellEnd"/>
      <w:r w:rsidRPr="00BA34E8">
        <w:rPr>
          <w:rFonts w:ascii="Arial" w:hAnsi="Arial" w:cs="Arial"/>
          <w:sz w:val="24"/>
          <w:szCs w:val="24"/>
        </w:rPr>
        <w:t xml:space="preserve"> остаток неиспользованного гранта в течение 15 рабочих дней с даты окончания периода реализации мероприятий, предусмотренных социальным проектом, указанным в пункте 1.8 настоящего Порядка.</w:t>
      </w:r>
    </w:p>
    <w:p w:rsidR="002F0282" w:rsidRPr="00BA34E8" w:rsidRDefault="002F0282" w:rsidP="002F0282">
      <w:pPr>
        <w:spacing w:line="240" w:lineRule="auto"/>
        <w:ind w:firstLine="709"/>
        <w:contextualSpacing/>
        <w:jc w:val="both"/>
        <w:rPr>
          <w:rFonts w:ascii="Arial" w:hAnsi="Arial" w:cs="Arial"/>
          <w:sz w:val="24"/>
          <w:szCs w:val="24"/>
        </w:rPr>
      </w:pPr>
      <w:r w:rsidRPr="00BA34E8">
        <w:rPr>
          <w:rFonts w:ascii="Arial" w:hAnsi="Arial" w:cs="Arial"/>
          <w:sz w:val="24"/>
          <w:szCs w:val="24"/>
        </w:rPr>
        <w:t xml:space="preserve">5.5. При выявлении фактов, указанных в пунктах 5.3, 5.4 настоящего Порядка, помимо возврата полученных от </w:t>
      </w:r>
      <w:proofErr w:type="spellStart"/>
      <w:r w:rsidRPr="00BA34E8">
        <w:rPr>
          <w:rFonts w:ascii="Arial" w:hAnsi="Arial" w:cs="Arial"/>
          <w:sz w:val="24"/>
          <w:szCs w:val="24"/>
        </w:rPr>
        <w:t>Грантодателя</w:t>
      </w:r>
      <w:proofErr w:type="spellEnd"/>
      <w:r w:rsidRPr="00BA34E8">
        <w:rPr>
          <w:rFonts w:ascii="Arial" w:hAnsi="Arial" w:cs="Arial"/>
          <w:sz w:val="24"/>
          <w:szCs w:val="24"/>
        </w:rPr>
        <w:t xml:space="preserve"> денежных средств, </w:t>
      </w:r>
      <w:proofErr w:type="spellStart"/>
      <w:r w:rsidRPr="00BA34E8">
        <w:rPr>
          <w:rFonts w:ascii="Arial" w:hAnsi="Arial" w:cs="Arial"/>
          <w:sz w:val="24"/>
          <w:szCs w:val="24"/>
        </w:rPr>
        <w:t>Грантополучатель</w:t>
      </w:r>
      <w:proofErr w:type="spellEnd"/>
      <w:r w:rsidRPr="00BA34E8">
        <w:rPr>
          <w:rFonts w:ascii="Arial" w:hAnsi="Arial" w:cs="Arial"/>
          <w:sz w:val="24"/>
          <w:szCs w:val="24"/>
        </w:rPr>
        <w:t xml:space="preserve"> обязан уплатить проценты за пользование указанными денежными средствами за весь период неосновательного пользования (начиная со дня перечисления гранта), исходя из расчета одной трехсотой ключевой ставки Центрального банка Российской Федерации, действующей на день возврата средств </w:t>
      </w:r>
      <w:proofErr w:type="spellStart"/>
      <w:r w:rsidRPr="00BA34E8">
        <w:rPr>
          <w:rFonts w:ascii="Arial" w:hAnsi="Arial" w:cs="Arial"/>
          <w:sz w:val="24"/>
          <w:szCs w:val="24"/>
        </w:rPr>
        <w:t>Грантодателю</w:t>
      </w:r>
      <w:proofErr w:type="spellEnd"/>
      <w:r w:rsidRPr="00BA34E8">
        <w:rPr>
          <w:rFonts w:ascii="Arial" w:hAnsi="Arial" w:cs="Arial"/>
          <w:sz w:val="24"/>
          <w:szCs w:val="24"/>
        </w:rPr>
        <w:t xml:space="preserve"> или на день предъявления иска в суд (в случае невозврата денежных средств в добровольном порядке), за каждый календарный день пользования средствами.</w:t>
      </w:r>
    </w:p>
    <w:p w:rsidR="002F0282" w:rsidRPr="00BA34E8" w:rsidRDefault="002F0282" w:rsidP="002F0282">
      <w:pPr>
        <w:spacing w:line="240" w:lineRule="auto"/>
        <w:ind w:firstLine="709"/>
        <w:contextualSpacing/>
        <w:jc w:val="both"/>
        <w:rPr>
          <w:rFonts w:ascii="Arial" w:eastAsia="Arial Unicode MS" w:hAnsi="Arial" w:cs="Arial"/>
          <w:sz w:val="24"/>
          <w:szCs w:val="24"/>
        </w:rPr>
      </w:pPr>
      <w:r w:rsidRPr="00BA34E8">
        <w:rPr>
          <w:rFonts w:ascii="Arial" w:hAnsi="Arial" w:cs="Arial"/>
          <w:sz w:val="24"/>
          <w:szCs w:val="24"/>
        </w:rPr>
        <w:t>5.6. Мониторинг достижения результатов предоставления субсидии проводится в порядке и по формам, установленным Министерством финансов Российской Федерации.</w:t>
      </w:r>
    </w:p>
    <w:p w:rsidR="00E010D3" w:rsidRPr="00BA34E8" w:rsidRDefault="00E010D3" w:rsidP="00054E4A">
      <w:pPr>
        <w:pStyle w:val="ConsPlusTitle"/>
        <w:jc w:val="both"/>
        <w:outlineLvl w:val="0"/>
        <w:rPr>
          <w:rFonts w:ascii="Arial" w:eastAsia="Arial Unicode MS" w:hAnsi="Arial" w:cs="Arial"/>
          <w:b w:val="0"/>
          <w:sz w:val="24"/>
          <w:szCs w:val="24"/>
        </w:rPr>
      </w:pPr>
    </w:p>
    <w:p w:rsidR="00054E4A" w:rsidRPr="00BA34E8" w:rsidRDefault="00054E4A" w:rsidP="00054E4A">
      <w:pPr>
        <w:pStyle w:val="ConsPlusTitle"/>
        <w:jc w:val="both"/>
        <w:outlineLvl w:val="0"/>
        <w:rPr>
          <w:rFonts w:ascii="Arial" w:eastAsia="Arial Unicode MS" w:hAnsi="Arial" w:cs="Arial"/>
          <w:b w:val="0"/>
          <w:sz w:val="24"/>
          <w:szCs w:val="24"/>
        </w:rPr>
      </w:pPr>
    </w:p>
    <w:p w:rsidR="00054E4A" w:rsidRPr="00BA34E8" w:rsidRDefault="00E27E53" w:rsidP="00E27E53">
      <w:pPr>
        <w:pStyle w:val="ConsPlusTitle"/>
        <w:ind w:left="708" w:firstLine="708"/>
        <w:jc w:val="both"/>
        <w:outlineLvl w:val="0"/>
        <w:rPr>
          <w:rFonts w:ascii="Arial" w:eastAsia="Arial Unicode MS" w:hAnsi="Arial" w:cs="Arial"/>
          <w:b w:val="0"/>
          <w:sz w:val="24"/>
          <w:szCs w:val="24"/>
        </w:rPr>
      </w:pPr>
      <w:r w:rsidRPr="00BA34E8">
        <w:rPr>
          <w:rFonts w:ascii="Arial" w:eastAsia="Arial Unicode MS" w:hAnsi="Arial" w:cs="Arial"/>
          <w:b w:val="0"/>
          <w:sz w:val="24"/>
          <w:szCs w:val="24"/>
        </w:rPr>
        <w:tab/>
      </w:r>
      <w:r w:rsidRPr="00BA34E8">
        <w:rPr>
          <w:rFonts w:ascii="Arial" w:eastAsia="Arial Unicode MS" w:hAnsi="Arial" w:cs="Arial"/>
          <w:b w:val="0"/>
          <w:sz w:val="24"/>
          <w:szCs w:val="24"/>
        </w:rPr>
        <w:tab/>
      </w:r>
      <w:r w:rsidRPr="00BA34E8">
        <w:rPr>
          <w:rFonts w:ascii="Arial" w:eastAsia="Arial Unicode MS" w:hAnsi="Arial" w:cs="Arial"/>
          <w:b w:val="0"/>
          <w:sz w:val="24"/>
          <w:szCs w:val="24"/>
        </w:rPr>
        <w:tab/>
      </w:r>
    </w:p>
    <w:sectPr w:rsidR="00054E4A" w:rsidRPr="00BA34E8" w:rsidSect="00BE7A7B">
      <w:pgSz w:w="11905" w:h="16838"/>
      <w:pgMar w:top="568" w:right="567" w:bottom="851"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C24BE"/>
    <w:multiLevelType w:val="multilevel"/>
    <w:tmpl w:val="7CC2A220"/>
    <w:lvl w:ilvl="0">
      <w:start w:val="1"/>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
    <w:nsid w:val="111C121A"/>
    <w:multiLevelType w:val="multilevel"/>
    <w:tmpl w:val="63820E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220C5B91"/>
    <w:multiLevelType w:val="multilevel"/>
    <w:tmpl w:val="FDDA3954"/>
    <w:lvl w:ilvl="0">
      <w:start w:val="1"/>
      <w:numFmt w:val="decimal"/>
      <w:lvlText w:val="%1."/>
      <w:lvlJc w:val="left"/>
      <w:pPr>
        <w:ind w:left="1895" w:hanging="118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28B30D89"/>
    <w:multiLevelType w:val="multilevel"/>
    <w:tmpl w:val="EB68922C"/>
    <w:lvl w:ilvl="0">
      <w:start w:val="2"/>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469E63C6"/>
    <w:multiLevelType w:val="multilevel"/>
    <w:tmpl w:val="7F042C90"/>
    <w:lvl w:ilvl="0">
      <w:start w:val="1"/>
      <w:numFmt w:val="decimal"/>
      <w:suff w:val="space"/>
      <w:lvlText w:val="%1."/>
      <w:lvlJc w:val="left"/>
      <w:pPr>
        <w:ind w:left="1415" w:hanging="705"/>
      </w:pPr>
      <w:rPr>
        <w:rFonts w:ascii="Times New Roman CYR" w:hAnsi="Times New Roman CYR" w:cs="Times New Roman CYR" w:hint="default"/>
      </w:rPr>
    </w:lvl>
    <w:lvl w:ilvl="1">
      <w:start w:val="1"/>
      <w:numFmt w:val="decimal"/>
      <w:isLgl/>
      <w:suff w:val="space"/>
      <w:lvlText w:val="%1.%2."/>
      <w:lvlJc w:val="left"/>
      <w:pPr>
        <w:ind w:left="1637" w:hanging="720"/>
      </w:pPr>
      <w:rPr>
        <w:rFonts w:hint="default"/>
      </w:rPr>
    </w:lvl>
    <w:lvl w:ilvl="2">
      <w:start w:val="1"/>
      <w:numFmt w:val="decimal"/>
      <w:isLgl/>
      <w:lvlText w:val="%1.%2.%3."/>
      <w:lvlJc w:val="left"/>
      <w:pPr>
        <w:ind w:left="1638" w:hanging="720"/>
      </w:pPr>
      <w:rPr>
        <w:rFonts w:hint="default"/>
      </w:rPr>
    </w:lvl>
    <w:lvl w:ilvl="3">
      <w:start w:val="1"/>
      <w:numFmt w:val="decimal"/>
      <w:isLgl/>
      <w:lvlText w:val="%1.%2.%3.%4."/>
      <w:lvlJc w:val="left"/>
      <w:pPr>
        <w:ind w:left="2330" w:hanging="108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3050" w:hanging="1440"/>
      </w:pPr>
      <w:rPr>
        <w:rFonts w:hint="default"/>
      </w:rPr>
    </w:lvl>
    <w:lvl w:ilvl="6">
      <w:start w:val="1"/>
      <w:numFmt w:val="decimal"/>
      <w:isLgl/>
      <w:lvlText w:val="%1.%2.%3.%4.%5.%6.%7."/>
      <w:lvlJc w:val="left"/>
      <w:pPr>
        <w:ind w:left="3230" w:hanging="1440"/>
      </w:pPr>
      <w:rPr>
        <w:rFonts w:hint="default"/>
      </w:rPr>
    </w:lvl>
    <w:lvl w:ilvl="7">
      <w:start w:val="1"/>
      <w:numFmt w:val="decimal"/>
      <w:isLgl/>
      <w:lvlText w:val="%1.%2.%3.%4.%5.%6.%7.%8."/>
      <w:lvlJc w:val="left"/>
      <w:pPr>
        <w:ind w:left="3770" w:hanging="1800"/>
      </w:pPr>
      <w:rPr>
        <w:rFonts w:hint="default"/>
      </w:rPr>
    </w:lvl>
    <w:lvl w:ilvl="8">
      <w:start w:val="1"/>
      <w:numFmt w:val="decimal"/>
      <w:isLgl/>
      <w:lvlText w:val="%1.%2.%3.%4.%5.%6.%7.%8.%9."/>
      <w:lvlJc w:val="left"/>
      <w:pPr>
        <w:ind w:left="3950" w:hanging="1800"/>
      </w:pPr>
      <w:rPr>
        <w:rFonts w:hint="default"/>
      </w:rPr>
    </w:lvl>
  </w:abstractNum>
  <w:abstractNum w:abstractNumId="5">
    <w:nsid w:val="558351D3"/>
    <w:multiLevelType w:val="multilevel"/>
    <w:tmpl w:val="9C1A15E2"/>
    <w:lvl w:ilvl="0">
      <w:start w:val="2"/>
      <w:numFmt w:val="decimal"/>
      <w:lvlText w:val="%1."/>
      <w:lvlJc w:val="left"/>
      <w:pPr>
        <w:ind w:left="585" w:hanging="585"/>
      </w:pPr>
      <w:rPr>
        <w:rFonts w:eastAsiaTheme="minorHAnsi" w:hint="default"/>
        <w:color w:val="auto"/>
      </w:rPr>
    </w:lvl>
    <w:lvl w:ilvl="1">
      <w:start w:val="2"/>
      <w:numFmt w:val="decimal"/>
      <w:lvlText w:val="%1.%2."/>
      <w:lvlJc w:val="left"/>
      <w:pPr>
        <w:ind w:left="1216" w:hanging="720"/>
      </w:pPr>
      <w:rPr>
        <w:rFonts w:eastAsiaTheme="minorHAnsi" w:hint="default"/>
        <w:color w:val="auto"/>
      </w:rPr>
    </w:lvl>
    <w:lvl w:ilvl="2">
      <w:start w:val="2"/>
      <w:numFmt w:val="decimal"/>
      <w:lvlText w:val="%1.%2.%3."/>
      <w:lvlJc w:val="left"/>
      <w:pPr>
        <w:ind w:left="1712" w:hanging="720"/>
      </w:pPr>
      <w:rPr>
        <w:rFonts w:eastAsiaTheme="minorHAnsi" w:hint="default"/>
        <w:color w:val="auto"/>
      </w:rPr>
    </w:lvl>
    <w:lvl w:ilvl="3">
      <w:start w:val="1"/>
      <w:numFmt w:val="decimal"/>
      <w:lvlText w:val="%1.%2.%3.%4."/>
      <w:lvlJc w:val="left"/>
      <w:pPr>
        <w:ind w:left="2568" w:hanging="1080"/>
      </w:pPr>
      <w:rPr>
        <w:rFonts w:eastAsiaTheme="minorHAnsi" w:hint="default"/>
        <w:color w:val="auto"/>
      </w:rPr>
    </w:lvl>
    <w:lvl w:ilvl="4">
      <w:start w:val="1"/>
      <w:numFmt w:val="decimal"/>
      <w:lvlText w:val="%1.%2.%3.%4.%5."/>
      <w:lvlJc w:val="left"/>
      <w:pPr>
        <w:ind w:left="3064" w:hanging="1080"/>
      </w:pPr>
      <w:rPr>
        <w:rFonts w:eastAsiaTheme="minorHAnsi" w:hint="default"/>
        <w:color w:val="auto"/>
      </w:rPr>
    </w:lvl>
    <w:lvl w:ilvl="5">
      <w:start w:val="1"/>
      <w:numFmt w:val="decimal"/>
      <w:lvlText w:val="%1.%2.%3.%4.%5.%6."/>
      <w:lvlJc w:val="left"/>
      <w:pPr>
        <w:ind w:left="3920" w:hanging="1440"/>
      </w:pPr>
      <w:rPr>
        <w:rFonts w:eastAsiaTheme="minorHAnsi" w:hint="default"/>
        <w:color w:val="auto"/>
      </w:rPr>
    </w:lvl>
    <w:lvl w:ilvl="6">
      <w:start w:val="1"/>
      <w:numFmt w:val="decimal"/>
      <w:lvlText w:val="%1.%2.%3.%4.%5.%6.%7."/>
      <w:lvlJc w:val="left"/>
      <w:pPr>
        <w:ind w:left="4416" w:hanging="1440"/>
      </w:pPr>
      <w:rPr>
        <w:rFonts w:eastAsiaTheme="minorHAnsi" w:hint="default"/>
        <w:color w:val="auto"/>
      </w:rPr>
    </w:lvl>
    <w:lvl w:ilvl="7">
      <w:start w:val="1"/>
      <w:numFmt w:val="decimal"/>
      <w:lvlText w:val="%1.%2.%3.%4.%5.%6.%7.%8."/>
      <w:lvlJc w:val="left"/>
      <w:pPr>
        <w:ind w:left="5272" w:hanging="1800"/>
      </w:pPr>
      <w:rPr>
        <w:rFonts w:eastAsiaTheme="minorHAnsi" w:hint="default"/>
        <w:color w:val="auto"/>
      </w:rPr>
    </w:lvl>
    <w:lvl w:ilvl="8">
      <w:start w:val="1"/>
      <w:numFmt w:val="decimal"/>
      <w:lvlText w:val="%1.%2.%3.%4.%5.%6.%7.%8.%9."/>
      <w:lvlJc w:val="left"/>
      <w:pPr>
        <w:ind w:left="5768" w:hanging="1800"/>
      </w:pPr>
      <w:rPr>
        <w:rFonts w:eastAsiaTheme="minorHAnsi" w:hint="default"/>
        <w:color w:val="auto"/>
      </w:rPr>
    </w:lvl>
  </w:abstractNum>
  <w:abstractNum w:abstractNumId="6">
    <w:nsid w:val="7CAB122A"/>
    <w:multiLevelType w:val="multilevel"/>
    <w:tmpl w:val="EC181DAE"/>
    <w:lvl w:ilvl="0">
      <w:start w:val="1"/>
      <w:numFmt w:val="decimal"/>
      <w:lvlText w:val="%1."/>
      <w:lvlJc w:val="left"/>
      <w:pPr>
        <w:ind w:left="1069" w:hanging="360"/>
      </w:pPr>
      <w:rPr>
        <w:rFonts w:hint="default"/>
      </w:rPr>
    </w:lvl>
    <w:lvl w:ilvl="1">
      <w:start w:val="9"/>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2"/>
  </w:num>
  <w:num w:numId="2">
    <w:abstractNumId w:val="6"/>
  </w:num>
  <w:num w:numId="3">
    <w:abstractNumId w:val="1"/>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4806"/>
    <w:rsid w:val="00007A3C"/>
    <w:rsid w:val="00015300"/>
    <w:rsid w:val="00017E9F"/>
    <w:rsid w:val="00021D94"/>
    <w:rsid w:val="00035113"/>
    <w:rsid w:val="00053770"/>
    <w:rsid w:val="00054E4A"/>
    <w:rsid w:val="000557A9"/>
    <w:rsid w:val="000739C5"/>
    <w:rsid w:val="000837F6"/>
    <w:rsid w:val="000842E9"/>
    <w:rsid w:val="00084336"/>
    <w:rsid w:val="00093827"/>
    <w:rsid w:val="000A3763"/>
    <w:rsid w:val="000B07B1"/>
    <w:rsid w:val="000B1383"/>
    <w:rsid w:val="000B214F"/>
    <w:rsid w:val="000B4539"/>
    <w:rsid w:val="000C62A5"/>
    <w:rsid w:val="000D7716"/>
    <w:rsid w:val="000E0A0F"/>
    <w:rsid w:val="000E1330"/>
    <w:rsid w:val="000F2250"/>
    <w:rsid w:val="00102581"/>
    <w:rsid w:val="00102DAB"/>
    <w:rsid w:val="001045C7"/>
    <w:rsid w:val="001224EA"/>
    <w:rsid w:val="00124202"/>
    <w:rsid w:val="0012636B"/>
    <w:rsid w:val="00137B59"/>
    <w:rsid w:val="0014285D"/>
    <w:rsid w:val="001608A8"/>
    <w:rsid w:val="00180AB1"/>
    <w:rsid w:val="001826B8"/>
    <w:rsid w:val="0018481D"/>
    <w:rsid w:val="00187D9A"/>
    <w:rsid w:val="00187EF2"/>
    <w:rsid w:val="00196544"/>
    <w:rsid w:val="001975BE"/>
    <w:rsid w:val="001A6F20"/>
    <w:rsid w:val="001D0285"/>
    <w:rsid w:val="001D05BA"/>
    <w:rsid w:val="001D4A78"/>
    <w:rsid w:val="001D7281"/>
    <w:rsid w:val="001E3A75"/>
    <w:rsid w:val="001F0ECA"/>
    <w:rsid w:val="001F3FE3"/>
    <w:rsid w:val="002000C5"/>
    <w:rsid w:val="00210BFB"/>
    <w:rsid w:val="00217B93"/>
    <w:rsid w:val="002240FB"/>
    <w:rsid w:val="00224E67"/>
    <w:rsid w:val="00224F80"/>
    <w:rsid w:val="00225865"/>
    <w:rsid w:val="00237F26"/>
    <w:rsid w:val="00241BBB"/>
    <w:rsid w:val="00250843"/>
    <w:rsid w:val="00253E64"/>
    <w:rsid w:val="002635C7"/>
    <w:rsid w:val="0026611F"/>
    <w:rsid w:val="00270E7D"/>
    <w:rsid w:val="00274CB3"/>
    <w:rsid w:val="0029269C"/>
    <w:rsid w:val="00296E3E"/>
    <w:rsid w:val="002A01E4"/>
    <w:rsid w:val="002B2D9F"/>
    <w:rsid w:val="002B6191"/>
    <w:rsid w:val="002C4CB6"/>
    <w:rsid w:val="002D0542"/>
    <w:rsid w:val="002E2A6A"/>
    <w:rsid w:val="002F0282"/>
    <w:rsid w:val="00307F65"/>
    <w:rsid w:val="00322BFA"/>
    <w:rsid w:val="003247BC"/>
    <w:rsid w:val="00333EB7"/>
    <w:rsid w:val="003346CE"/>
    <w:rsid w:val="003359B5"/>
    <w:rsid w:val="0034055F"/>
    <w:rsid w:val="00342572"/>
    <w:rsid w:val="003476A5"/>
    <w:rsid w:val="00354629"/>
    <w:rsid w:val="0035524A"/>
    <w:rsid w:val="003602E1"/>
    <w:rsid w:val="00384C69"/>
    <w:rsid w:val="00392D64"/>
    <w:rsid w:val="00394C5C"/>
    <w:rsid w:val="003A038C"/>
    <w:rsid w:val="003A2542"/>
    <w:rsid w:val="003A2C6E"/>
    <w:rsid w:val="003A3AB3"/>
    <w:rsid w:val="003B16E2"/>
    <w:rsid w:val="003B4F03"/>
    <w:rsid w:val="003B5B9E"/>
    <w:rsid w:val="003D2EE6"/>
    <w:rsid w:val="003D35A3"/>
    <w:rsid w:val="003E0325"/>
    <w:rsid w:val="003F335D"/>
    <w:rsid w:val="003F5D39"/>
    <w:rsid w:val="004012BC"/>
    <w:rsid w:val="004031D5"/>
    <w:rsid w:val="004140B5"/>
    <w:rsid w:val="00426068"/>
    <w:rsid w:val="00426746"/>
    <w:rsid w:val="00430C52"/>
    <w:rsid w:val="00432C24"/>
    <w:rsid w:val="004408A0"/>
    <w:rsid w:val="00442B2D"/>
    <w:rsid w:val="00456664"/>
    <w:rsid w:val="00471965"/>
    <w:rsid w:val="00480700"/>
    <w:rsid w:val="00480EFF"/>
    <w:rsid w:val="0048312A"/>
    <w:rsid w:val="004A21B4"/>
    <w:rsid w:val="004A2458"/>
    <w:rsid w:val="004A7A26"/>
    <w:rsid w:val="004A7C48"/>
    <w:rsid w:val="004B1B59"/>
    <w:rsid w:val="004C1F3B"/>
    <w:rsid w:val="004E32D1"/>
    <w:rsid w:val="004E356A"/>
    <w:rsid w:val="004E3997"/>
    <w:rsid w:val="004E50E3"/>
    <w:rsid w:val="005052E5"/>
    <w:rsid w:val="005147EA"/>
    <w:rsid w:val="005277DA"/>
    <w:rsid w:val="00562B85"/>
    <w:rsid w:val="005650A4"/>
    <w:rsid w:val="005754E6"/>
    <w:rsid w:val="0059158A"/>
    <w:rsid w:val="005A0D39"/>
    <w:rsid w:val="005A7D36"/>
    <w:rsid w:val="005B510F"/>
    <w:rsid w:val="005C39BC"/>
    <w:rsid w:val="005D61AF"/>
    <w:rsid w:val="005D7E0A"/>
    <w:rsid w:val="005E112A"/>
    <w:rsid w:val="005F26DD"/>
    <w:rsid w:val="005F478B"/>
    <w:rsid w:val="005F499F"/>
    <w:rsid w:val="005F6B2B"/>
    <w:rsid w:val="006039C6"/>
    <w:rsid w:val="006047E7"/>
    <w:rsid w:val="006068BB"/>
    <w:rsid w:val="00616E28"/>
    <w:rsid w:val="00620F84"/>
    <w:rsid w:val="00624712"/>
    <w:rsid w:val="00635013"/>
    <w:rsid w:val="00636148"/>
    <w:rsid w:val="0064088A"/>
    <w:rsid w:val="006430A5"/>
    <w:rsid w:val="0064385D"/>
    <w:rsid w:val="0064446A"/>
    <w:rsid w:val="00646FA8"/>
    <w:rsid w:val="00657230"/>
    <w:rsid w:val="00660A6E"/>
    <w:rsid w:val="006706E6"/>
    <w:rsid w:val="00680B9B"/>
    <w:rsid w:val="00684113"/>
    <w:rsid w:val="00684F65"/>
    <w:rsid w:val="006A1ABF"/>
    <w:rsid w:val="006A3612"/>
    <w:rsid w:val="006A63F2"/>
    <w:rsid w:val="006A75C5"/>
    <w:rsid w:val="006A7D43"/>
    <w:rsid w:val="006B2480"/>
    <w:rsid w:val="006D028A"/>
    <w:rsid w:val="006D110C"/>
    <w:rsid w:val="006D3796"/>
    <w:rsid w:val="006D5CDC"/>
    <w:rsid w:val="00720149"/>
    <w:rsid w:val="00721BCE"/>
    <w:rsid w:val="00727280"/>
    <w:rsid w:val="0073121D"/>
    <w:rsid w:val="0073465B"/>
    <w:rsid w:val="00772E8D"/>
    <w:rsid w:val="007800B1"/>
    <w:rsid w:val="0078151E"/>
    <w:rsid w:val="0078403D"/>
    <w:rsid w:val="00784977"/>
    <w:rsid w:val="00790570"/>
    <w:rsid w:val="00791BC1"/>
    <w:rsid w:val="00791F43"/>
    <w:rsid w:val="00795932"/>
    <w:rsid w:val="00795DF7"/>
    <w:rsid w:val="007A6A35"/>
    <w:rsid w:val="007D1290"/>
    <w:rsid w:val="007F2FCF"/>
    <w:rsid w:val="007F5680"/>
    <w:rsid w:val="007F5D6C"/>
    <w:rsid w:val="007F6DF2"/>
    <w:rsid w:val="008029CF"/>
    <w:rsid w:val="008153CB"/>
    <w:rsid w:val="00820CC1"/>
    <w:rsid w:val="00821719"/>
    <w:rsid w:val="008263D7"/>
    <w:rsid w:val="008268AF"/>
    <w:rsid w:val="00826A16"/>
    <w:rsid w:val="008316EE"/>
    <w:rsid w:val="00845A36"/>
    <w:rsid w:val="00880745"/>
    <w:rsid w:val="00886947"/>
    <w:rsid w:val="00895AF9"/>
    <w:rsid w:val="008A12B0"/>
    <w:rsid w:val="008A275F"/>
    <w:rsid w:val="008C113D"/>
    <w:rsid w:val="008C4384"/>
    <w:rsid w:val="008D7E04"/>
    <w:rsid w:val="008E10DD"/>
    <w:rsid w:val="00902C06"/>
    <w:rsid w:val="00930BF7"/>
    <w:rsid w:val="0094167E"/>
    <w:rsid w:val="009460C1"/>
    <w:rsid w:val="009576FF"/>
    <w:rsid w:val="00966F8B"/>
    <w:rsid w:val="009901D8"/>
    <w:rsid w:val="009902F2"/>
    <w:rsid w:val="00991219"/>
    <w:rsid w:val="00995A21"/>
    <w:rsid w:val="009A2F4A"/>
    <w:rsid w:val="009A74D2"/>
    <w:rsid w:val="009D0BB6"/>
    <w:rsid w:val="009D20FF"/>
    <w:rsid w:val="009E140C"/>
    <w:rsid w:val="009E1BC0"/>
    <w:rsid w:val="009F40E3"/>
    <w:rsid w:val="00A07CCD"/>
    <w:rsid w:val="00A07CFB"/>
    <w:rsid w:val="00A14C83"/>
    <w:rsid w:val="00A215B6"/>
    <w:rsid w:val="00A27B38"/>
    <w:rsid w:val="00A35B8E"/>
    <w:rsid w:val="00A4415F"/>
    <w:rsid w:val="00A661BC"/>
    <w:rsid w:val="00A67B1C"/>
    <w:rsid w:val="00A74DCA"/>
    <w:rsid w:val="00A75A02"/>
    <w:rsid w:val="00A75D50"/>
    <w:rsid w:val="00A95061"/>
    <w:rsid w:val="00AB4206"/>
    <w:rsid w:val="00AB4771"/>
    <w:rsid w:val="00AC1FC3"/>
    <w:rsid w:val="00AE6622"/>
    <w:rsid w:val="00AE68CC"/>
    <w:rsid w:val="00AE7B52"/>
    <w:rsid w:val="00AF0FF1"/>
    <w:rsid w:val="00AF1907"/>
    <w:rsid w:val="00B03165"/>
    <w:rsid w:val="00B10151"/>
    <w:rsid w:val="00B14D32"/>
    <w:rsid w:val="00B854DC"/>
    <w:rsid w:val="00B87094"/>
    <w:rsid w:val="00BA34E8"/>
    <w:rsid w:val="00BD68CC"/>
    <w:rsid w:val="00BE498A"/>
    <w:rsid w:val="00BE7A7B"/>
    <w:rsid w:val="00BF3B95"/>
    <w:rsid w:val="00C00FF0"/>
    <w:rsid w:val="00C10C3B"/>
    <w:rsid w:val="00C23197"/>
    <w:rsid w:val="00C235EE"/>
    <w:rsid w:val="00C23735"/>
    <w:rsid w:val="00C3064B"/>
    <w:rsid w:val="00C30C37"/>
    <w:rsid w:val="00C64F4A"/>
    <w:rsid w:val="00C92E9E"/>
    <w:rsid w:val="00C97709"/>
    <w:rsid w:val="00C97F98"/>
    <w:rsid w:val="00CB7EB9"/>
    <w:rsid w:val="00CC6203"/>
    <w:rsid w:val="00CC627D"/>
    <w:rsid w:val="00CC7ED2"/>
    <w:rsid w:val="00CD0831"/>
    <w:rsid w:val="00CE3D95"/>
    <w:rsid w:val="00CF3537"/>
    <w:rsid w:val="00D210A2"/>
    <w:rsid w:val="00D31686"/>
    <w:rsid w:val="00D36AEE"/>
    <w:rsid w:val="00D37F42"/>
    <w:rsid w:val="00D4440F"/>
    <w:rsid w:val="00D64B07"/>
    <w:rsid w:val="00D8679E"/>
    <w:rsid w:val="00D916FC"/>
    <w:rsid w:val="00D96F1D"/>
    <w:rsid w:val="00DA3825"/>
    <w:rsid w:val="00DA5033"/>
    <w:rsid w:val="00DA6DCF"/>
    <w:rsid w:val="00DB5908"/>
    <w:rsid w:val="00DD1ABB"/>
    <w:rsid w:val="00DD5FC7"/>
    <w:rsid w:val="00DE19D1"/>
    <w:rsid w:val="00DF6964"/>
    <w:rsid w:val="00E010D3"/>
    <w:rsid w:val="00E04166"/>
    <w:rsid w:val="00E14028"/>
    <w:rsid w:val="00E27E53"/>
    <w:rsid w:val="00E31F0C"/>
    <w:rsid w:val="00E47AE3"/>
    <w:rsid w:val="00E62162"/>
    <w:rsid w:val="00E63A78"/>
    <w:rsid w:val="00E766B1"/>
    <w:rsid w:val="00E9011B"/>
    <w:rsid w:val="00E91545"/>
    <w:rsid w:val="00EA18FC"/>
    <w:rsid w:val="00EA7D83"/>
    <w:rsid w:val="00EB1474"/>
    <w:rsid w:val="00ED2116"/>
    <w:rsid w:val="00ED69F6"/>
    <w:rsid w:val="00EE496C"/>
    <w:rsid w:val="00EE7859"/>
    <w:rsid w:val="00EF6F8A"/>
    <w:rsid w:val="00F074CB"/>
    <w:rsid w:val="00F076F3"/>
    <w:rsid w:val="00F10DA5"/>
    <w:rsid w:val="00F25230"/>
    <w:rsid w:val="00F30B51"/>
    <w:rsid w:val="00F41D58"/>
    <w:rsid w:val="00F57F00"/>
    <w:rsid w:val="00F71503"/>
    <w:rsid w:val="00FA156C"/>
    <w:rsid w:val="00FA5D13"/>
    <w:rsid w:val="00FC32D9"/>
    <w:rsid w:val="00FC64AD"/>
    <w:rsid w:val="00FE4615"/>
    <w:rsid w:val="00FE5A28"/>
    <w:rsid w:val="00FF4B57"/>
    <w:rsid w:val="00FF4E26"/>
    <w:rsid w:val="00FF6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B62995-F5B6-4423-92E2-A108A5B8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table" w:styleId="a5">
    <w:name w:val="Table Grid"/>
    <w:basedOn w:val="a1"/>
    <w:uiPriority w:val="39"/>
    <w:rsid w:val="00EE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semiHidden/>
    <w:unhideWhenUsed/>
    <w:rsid w:val="007A6A3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A6A35"/>
    <w:rPr>
      <w:rFonts w:ascii="Segoe UI" w:eastAsia="Times New Roman" w:hAnsi="Segoe UI" w:cs="Segoe UI"/>
      <w:sz w:val="18"/>
      <w:szCs w:val="18"/>
      <w:lang w:eastAsia="ru-RU"/>
    </w:rPr>
  </w:style>
  <w:style w:type="paragraph" w:styleId="a8">
    <w:name w:val="footer"/>
    <w:basedOn w:val="a"/>
    <w:link w:val="a9"/>
    <w:uiPriority w:val="99"/>
    <w:unhideWhenUsed/>
    <w:rsid w:val="007A6A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6A35"/>
    <w:rPr>
      <w:rFonts w:ascii="Calibri" w:eastAsia="Times New Roman" w:hAnsi="Calibri" w:cs="Times New Roman"/>
      <w:lang w:eastAsia="ru-RU"/>
    </w:rPr>
  </w:style>
  <w:style w:type="paragraph" w:styleId="aa">
    <w:name w:val="No Spacing"/>
    <w:link w:val="ab"/>
    <w:uiPriority w:val="1"/>
    <w:qFormat/>
    <w:rsid w:val="000B1383"/>
    <w:pPr>
      <w:spacing w:after="0" w:line="240" w:lineRule="auto"/>
    </w:pPr>
    <w:rPr>
      <w:rFonts w:ascii="Times New Roman" w:eastAsia="Times New Roman" w:hAnsi="Times New Roman" w:cs="Times New Roman"/>
      <w:caps/>
      <w:sz w:val="26"/>
      <w:szCs w:val="24"/>
      <w:lang w:eastAsia="ru-RU"/>
    </w:rPr>
  </w:style>
  <w:style w:type="character" w:styleId="ac">
    <w:name w:val="Hyperlink"/>
    <w:basedOn w:val="a0"/>
    <w:unhideWhenUsed/>
    <w:rsid w:val="000B1383"/>
    <w:rPr>
      <w:color w:val="0563C1" w:themeColor="hyperlink"/>
      <w:u w:val="single"/>
    </w:rPr>
  </w:style>
  <w:style w:type="paragraph" w:styleId="ad">
    <w:name w:val="List Paragraph"/>
    <w:basedOn w:val="a"/>
    <w:uiPriority w:val="34"/>
    <w:qFormat/>
    <w:rsid w:val="00274CB3"/>
    <w:pPr>
      <w:spacing w:after="0" w:line="240" w:lineRule="auto"/>
      <w:ind w:left="720"/>
      <w:contextualSpacing/>
    </w:pPr>
    <w:rPr>
      <w:rFonts w:ascii="Times New Roman" w:hAnsi="Times New Roman"/>
      <w:sz w:val="24"/>
      <w:szCs w:val="24"/>
    </w:rPr>
  </w:style>
  <w:style w:type="paragraph" w:customStyle="1" w:styleId="Default">
    <w:name w:val="Default"/>
    <w:rsid w:val="00F074C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b">
    <w:name w:val="Без интервала Знак"/>
    <w:link w:val="aa"/>
    <w:uiPriority w:val="1"/>
    <w:locked/>
    <w:rsid w:val="00F074CB"/>
    <w:rPr>
      <w:rFonts w:ascii="Times New Roman" w:eastAsia="Times New Roman" w:hAnsi="Times New Roman" w:cs="Times New Roman"/>
      <w:caps/>
      <w:sz w:val="26"/>
      <w:szCs w:val="24"/>
      <w:lang w:eastAsia="ru-RU"/>
    </w:rPr>
  </w:style>
  <w:style w:type="paragraph" w:styleId="ae">
    <w:name w:val="Title"/>
    <w:basedOn w:val="a"/>
    <w:link w:val="af"/>
    <w:qFormat/>
    <w:rsid w:val="00F074CB"/>
    <w:pPr>
      <w:spacing w:after="0" w:line="240" w:lineRule="auto"/>
      <w:jc w:val="center"/>
    </w:pPr>
    <w:rPr>
      <w:rFonts w:ascii="Times New Roman" w:hAnsi="Times New Roman"/>
      <w:sz w:val="26"/>
      <w:szCs w:val="20"/>
    </w:rPr>
  </w:style>
  <w:style w:type="character" w:customStyle="1" w:styleId="af">
    <w:name w:val="Название Знак"/>
    <w:basedOn w:val="a0"/>
    <w:link w:val="ae"/>
    <w:rsid w:val="00F074CB"/>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37947">
      <w:bodyDiv w:val="1"/>
      <w:marLeft w:val="0"/>
      <w:marRight w:val="0"/>
      <w:marTop w:val="0"/>
      <w:marBottom w:val="0"/>
      <w:divBdr>
        <w:top w:val="none" w:sz="0" w:space="0" w:color="auto"/>
        <w:left w:val="none" w:sz="0" w:space="0" w:color="auto"/>
        <w:bottom w:val="none" w:sz="0" w:space="0" w:color="auto"/>
        <w:right w:val="none" w:sz="0" w:space="0" w:color="auto"/>
      </w:divBdr>
    </w:div>
    <w:div w:id="335424541">
      <w:bodyDiv w:val="1"/>
      <w:marLeft w:val="0"/>
      <w:marRight w:val="0"/>
      <w:marTop w:val="0"/>
      <w:marBottom w:val="0"/>
      <w:divBdr>
        <w:top w:val="none" w:sz="0" w:space="0" w:color="auto"/>
        <w:left w:val="none" w:sz="0" w:space="0" w:color="auto"/>
        <w:bottom w:val="none" w:sz="0" w:space="0" w:color="auto"/>
        <w:right w:val="none" w:sz="0" w:space="0" w:color="auto"/>
      </w:divBdr>
    </w:div>
    <w:div w:id="357320879">
      <w:bodyDiv w:val="1"/>
      <w:marLeft w:val="0"/>
      <w:marRight w:val="0"/>
      <w:marTop w:val="0"/>
      <w:marBottom w:val="0"/>
      <w:divBdr>
        <w:top w:val="none" w:sz="0" w:space="0" w:color="auto"/>
        <w:left w:val="none" w:sz="0" w:space="0" w:color="auto"/>
        <w:bottom w:val="none" w:sz="0" w:space="0" w:color="auto"/>
        <w:right w:val="none" w:sz="0" w:space="0" w:color="auto"/>
      </w:divBdr>
    </w:div>
    <w:div w:id="827088844">
      <w:bodyDiv w:val="1"/>
      <w:marLeft w:val="0"/>
      <w:marRight w:val="0"/>
      <w:marTop w:val="0"/>
      <w:marBottom w:val="0"/>
      <w:divBdr>
        <w:top w:val="none" w:sz="0" w:space="0" w:color="auto"/>
        <w:left w:val="none" w:sz="0" w:space="0" w:color="auto"/>
        <w:bottom w:val="none" w:sz="0" w:space="0" w:color="auto"/>
        <w:right w:val="none" w:sz="0" w:space="0" w:color="auto"/>
      </w:divBdr>
    </w:div>
    <w:div w:id="864364306">
      <w:bodyDiv w:val="1"/>
      <w:marLeft w:val="0"/>
      <w:marRight w:val="0"/>
      <w:marTop w:val="0"/>
      <w:marBottom w:val="0"/>
      <w:divBdr>
        <w:top w:val="none" w:sz="0" w:space="0" w:color="auto"/>
        <w:left w:val="none" w:sz="0" w:space="0" w:color="auto"/>
        <w:bottom w:val="none" w:sz="0" w:space="0" w:color="auto"/>
        <w:right w:val="none" w:sz="0" w:space="0" w:color="auto"/>
      </w:divBdr>
    </w:div>
    <w:div w:id="1334912936">
      <w:bodyDiv w:val="1"/>
      <w:marLeft w:val="0"/>
      <w:marRight w:val="0"/>
      <w:marTop w:val="0"/>
      <w:marBottom w:val="0"/>
      <w:divBdr>
        <w:top w:val="none" w:sz="0" w:space="0" w:color="auto"/>
        <w:left w:val="none" w:sz="0" w:space="0" w:color="auto"/>
        <w:bottom w:val="none" w:sz="0" w:space="0" w:color="auto"/>
        <w:right w:val="none" w:sz="0" w:space="0" w:color="auto"/>
      </w:divBdr>
    </w:div>
    <w:div w:id="1696272158">
      <w:bodyDiv w:val="1"/>
      <w:marLeft w:val="0"/>
      <w:marRight w:val="0"/>
      <w:marTop w:val="0"/>
      <w:marBottom w:val="0"/>
      <w:divBdr>
        <w:top w:val="none" w:sz="0" w:space="0" w:color="auto"/>
        <w:left w:val="none" w:sz="0" w:space="0" w:color="auto"/>
        <w:bottom w:val="none" w:sz="0" w:space="0" w:color="auto"/>
        <w:right w:val="none" w:sz="0" w:space="0" w:color="auto"/>
      </w:divBdr>
    </w:div>
    <w:div w:id="1765103799">
      <w:bodyDiv w:val="1"/>
      <w:marLeft w:val="0"/>
      <w:marRight w:val="0"/>
      <w:marTop w:val="0"/>
      <w:marBottom w:val="0"/>
      <w:divBdr>
        <w:top w:val="none" w:sz="0" w:space="0" w:color="auto"/>
        <w:left w:val="none" w:sz="0" w:space="0" w:color="auto"/>
        <w:bottom w:val="none" w:sz="0" w:space="0" w:color="auto"/>
        <w:right w:val="none" w:sz="0" w:space="0" w:color="auto"/>
      </w:divBdr>
    </w:div>
    <w:div w:id="20750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D77CB-438D-4FF7-B952-A20ADAEB1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4368</Words>
  <Characters>24904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Туник Ирина Александровна</cp:lastModifiedBy>
  <cp:revision>5</cp:revision>
  <cp:lastPrinted>2018-11-06T08:14:00Z</cp:lastPrinted>
  <dcterms:created xsi:type="dcterms:W3CDTF">2023-02-28T05:13:00Z</dcterms:created>
  <dcterms:modified xsi:type="dcterms:W3CDTF">2023-03-06T08:58:00Z</dcterms:modified>
</cp:coreProperties>
</file>