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>проекта постановления</w:t>
      </w:r>
      <w:r w:rsidR="003C705F" w:rsidRPr="003C705F">
        <w:rPr>
          <w:rFonts w:ascii="Times New Roman" w:hAnsi="Times New Roman"/>
          <w:sz w:val="26"/>
          <w:szCs w:val="26"/>
        </w:rPr>
        <w:t xml:space="preserve"> Администрации города Норильска «О внесении изменений в постановление Администрации города Норильска от 25.10.2019 № 501» рег. № пост/190-6 от 15.01.2023)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C705F"/>
    <w:rsid w:val="003D2BD7"/>
    <w:rsid w:val="00420E14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6F03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78</cp:revision>
  <cp:lastPrinted>2021-09-15T05:58:00Z</cp:lastPrinted>
  <dcterms:created xsi:type="dcterms:W3CDTF">2020-02-25T10:14:00Z</dcterms:created>
  <dcterms:modified xsi:type="dcterms:W3CDTF">2024-01-22T08:19:00Z</dcterms:modified>
</cp:coreProperties>
</file>