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4917D2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10.04.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A87C65">
        <w:rPr>
          <w:sz w:val="26"/>
        </w:rPr>
        <w:t>8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1862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Pr="007A4995" w:rsidRDefault="00A5069B">
      <w:pPr>
        <w:pStyle w:val="a4"/>
        <w:jc w:val="both"/>
        <w:rPr>
          <w:sz w:val="20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Pr="007A4995" w:rsidRDefault="00522E6E" w:rsidP="00D00552">
      <w:pPr>
        <w:pStyle w:val="a4"/>
        <w:jc w:val="both"/>
        <w:rPr>
          <w:sz w:val="20"/>
        </w:rPr>
      </w:pPr>
    </w:p>
    <w:p w:rsidR="00525E3E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232533" w:rsidRPr="00232533">
        <w:rPr>
          <w:sz w:val="26"/>
        </w:rPr>
        <w:t>Рассмотрев заявлени</w:t>
      </w:r>
      <w:r w:rsidR="00A87C65">
        <w:rPr>
          <w:sz w:val="26"/>
        </w:rPr>
        <w:t>е</w:t>
      </w:r>
      <w:r w:rsidR="00232533">
        <w:rPr>
          <w:sz w:val="26"/>
        </w:rPr>
        <w:t xml:space="preserve"> </w:t>
      </w:r>
      <w:r w:rsidR="007A4995">
        <w:rPr>
          <w:sz w:val="26"/>
        </w:rPr>
        <w:t xml:space="preserve">Акционерного общества «Норильский горно-металлургический комбинат им. </w:t>
      </w:r>
      <w:proofErr w:type="spellStart"/>
      <w:r w:rsidR="007A4995">
        <w:rPr>
          <w:sz w:val="26"/>
        </w:rPr>
        <w:t>А.П</w:t>
      </w:r>
      <w:proofErr w:type="spellEnd"/>
      <w:r w:rsidR="007A4995">
        <w:rPr>
          <w:sz w:val="26"/>
        </w:rPr>
        <w:t xml:space="preserve">. </w:t>
      </w:r>
      <w:proofErr w:type="spellStart"/>
      <w:r w:rsidR="007A4995">
        <w:rPr>
          <w:sz w:val="26"/>
        </w:rPr>
        <w:t>Завенягина</w:t>
      </w:r>
      <w:proofErr w:type="spellEnd"/>
      <w:r w:rsidR="007A4995">
        <w:rPr>
          <w:sz w:val="26"/>
        </w:rPr>
        <w:t xml:space="preserve">» (далее - </w:t>
      </w:r>
      <w:r w:rsidR="00A87C65">
        <w:rPr>
          <w:sz w:val="26"/>
        </w:rPr>
        <w:t>АО «</w:t>
      </w:r>
      <w:r w:rsidR="007E4370" w:rsidRPr="007E4370">
        <w:rPr>
          <w:sz w:val="26"/>
        </w:rPr>
        <w:t xml:space="preserve">Норильский </w:t>
      </w:r>
      <w:r w:rsidR="00A87C65">
        <w:rPr>
          <w:sz w:val="26"/>
        </w:rPr>
        <w:t>комбинат</w:t>
      </w:r>
      <w:r w:rsidR="007E4370" w:rsidRPr="007E4370">
        <w:rPr>
          <w:sz w:val="26"/>
        </w:rPr>
        <w:t>»</w:t>
      </w:r>
      <w:r w:rsidR="007A4995">
        <w:rPr>
          <w:sz w:val="26"/>
        </w:rPr>
        <w:t>)</w:t>
      </w:r>
      <w:r w:rsidR="00525E3E" w:rsidRPr="00525E3E">
        <w:rPr>
          <w:sz w:val="26"/>
        </w:rPr>
        <w:t xml:space="preserve"> </w:t>
      </w:r>
      <w:r w:rsidR="000738FD" w:rsidRPr="000738FD">
        <w:rPr>
          <w:sz w:val="26"/>
        </w:rPr>
        <w:t>о внесении изменений в Правила землепользования и застройки муниципального образования город Норильск</w:t>
      </w:r>
      <w:r w:rsidR="000738FD">
        <w:rPr>
          <w:sz w:val="26"/>
        </w:rPr>
        <w:t>,</w:t>
      </w:r>
      <w:r w:rsidR="000738FD" w:rsidRPr="000738FD">
        <w:rPr>
          <w:sz w:val="26"/>
        </w:rPr>
        <w:t xml:space="preserve"> </w:t>
      </w:r>
      <w:r w:rsidR="00525E3E" w:rsidRPr="00525E3E">
        <w:rPr>
          <w:sz w:val="26"/>
        </w:rPr>
        <w:t>утвержденны</w:t>
      </w:r>
      <w:r w:rsidR="000C3FE1">
        <w:rPr>
          <w:sz w:val="26"/>
        </w:rPr>
        <w:t>е</w:t>
      </w:r>
      <w:r w:rsidR="00525E3E" w:rsidRPr="00525E3E">
        <w:rPr>
          <w:sz w:val="26"/>
        </w:rPr>
        <w:t xml:space="preserve"> решением Норильского городского Совета депутатов от 10.11.2009</w:t>
      </w:r>
      <w:r w:rsidR="007A4995">
        <w:rPr>
          <w:sz w:val="26"/>
        </w:rPr>
        <w:t xml:space="preserve"> </w:t>
      </w:r>
      <w:r w:rsidR="00525E3E" w:rsidRPr="00525E3E">
        <w:rPr>
          <w:sz w:val="26"/>
        </w:rPr>
        <w:t>№ 22-533</w:t>
      </w:r>
      <w:r w:rsidR="000738FD">
        <w:rPr>
          <w:sz w:val="26"/>
        </w:rPr>
        <w:t xml:space="preserve"> (далее – Правила)</w:t>
      </w:r>
      <w:r w:rsidR="00525E3E" w:rsidRPr="00525E3E">
        <w:rPr>
          <w:sz w:val="26"/>
        </w:rPr>
        <w:t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  <w:r w:rsidR="000738FD" w:rsidRPr="000738FD">
        <w:t xml:space="preserve"> </w:t>
      </w:r>
      <w:r w:rsidR="000738FD" w:rsidRPr="000738FD">
        <w:rPr>
          <w:sz w:val="26"/>
        </w:rPr>
        <w:t>Главой 5</w:t>
      </w:r>
      <w:r w:rsidR="000738FD">
        <w:rPr>
          <w:sz w:val="26"/>
        </w:rPr>
        <w:t xml:space="preserve"> части 1</w:t>
      </w:r>
      <w:r w:rsidR="000738FD" w:rsidRPr="000738FD">
        <w:rPr>
          <w:sz w:val="26"/>
        </w:rPr>
        <w:t xml:space="preserve"> Правил, с учетом заключения Комиссии по землепользованию и застройке муниципального образования город Норильск (далее - Комиссия) от </w:t>
      </w:r>
      <w:r w:rsidR="00A87C65">
        <w:rPr>
          <w:sz w:val="26"/>
        </w:rPr>
        <w:t>23.03.2018</w:t>
      </w:r>
      <w:r w:rsidR="000738FD" w:rsidRPr="000738FD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525E3E" w:rsidRPr="00525E3E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1</w:t>
      </w:r>
      <w:r w:rsidR="000738FD">
        <w:rPr>
          <w:sz w:val="26"/>
        </w:rPr>
        <w:t xml:space="preserve">. </w:t>
      </w:r>
      <w:r w:rsidR="00525E3E" w:rsidRPr="00525E3E">
        <w:rPr>
          <w:sz w:val="26"/>
        </w:rPr>
        <w:t xml:space="preserve">Подготовить проект о внесении изменений в Правила </w:t>
      </w:r>
      <w:r w:rsidR="000738FD">
        <w:rPr>
          <w:sz w:val="26"/>
        </w:rPr>
        <w:t>по предложению</w:t>
      </w:r>
      <w:r>
        <w:rPr>
          <w:sz w:val="26"/>
        </w:rPr>
        <w:br/>
        <w:t>АО</w:t>
      </w:r>
      <w:r w:rsidR="007E4370" w:rsidRPr="00DB541E">
        <w:rPr>
          <w:sz w:val="26"/>
          <w:szCs w:val="26"/>
        </w:rPr>
        <w:t xml:space="preserve"> «Норильский </w:t>
      </w:r>
      <w:r>
        <w:rPr>
          <w:sz w:val="26"/>
          <w:szCs w:val="26"/>
        </w:rPr>
        <w:t>комбинат</w:t>
      </w:r>
      <w:r w:rsidR="007E4370" w:rsidRPr="00DB541E">
        <w:rPr>
          <w:sz w:val="26"/>
          <w:szCs w:val="26"/>
        </w:rPr>
        <w:t>»</w:t>
      </w:r>
      <w:r w:rsidR="00525E3E" w:rsidRPr="00525E3E">
        <w:rPr>
          <w:sz w:val="26"/>
        </w:rPr>
        <w:t>.</w:t>
      </w:r>
    </w:p>
    <w:p w:rsidR="00525E3E" w:rsidRDefault="00A87C6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2</w:t>
      </w:r>
      <w:r w:rsidR="00525E3E" w:rsidRPr="00525E3E">
        <w:rPr>
          <w:sz w:val="26"/>
        </w:rPr>
        <w:t>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0738FD" w:rsidRPr="00525E3E" w:rsidRDefault="000738FD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3</w:t>
      </w:r>
      <w:r>
        <w:rPr>
          <w:sz w:val="26"/>
        </w:rPr>
        <w:t xml:space="preserve">. </w:t>
      </w:r>
      <w:r w:rsidRPr="000738FD">
        <w:rPr>
          <w:sz w:val="26"/>
        </w:rPr>
        <w:t>Комиссии направить копию настоящего распоряжения в адр</w:t>
      </w:r>
      <w:r w:rsidR="007E4370">
        <w:rPr>
          <w:sz w:val="26"/>
        </w:rPr>
        <w:t>ес</w:t>
      </w:r>
      <w:r w:rsidR="00C06C05">
        <w:rPr>
          <w:sz w:val="26"/>
        </w:rPr>
        <w:br/>
        <w:t>АО</w:t>
      </w:r>
      <w:r w:rsidR="007E4370" w:rsidRPr="00DB541E">
        <w:rPr>
          <w:sz w:val="26"/>
          <w:szCs w:val="26"/>
        </w:rPr>
        <w:t xml:space="preserve"> «Норильский </w:t>
      </w:r>
      <w:r w:rsidR="00C06C05">
        <w:rPr>
          <w:sz w:val="26"/>
          <w:szCs w:val="26"/>
        </w:rPr>
        <w:t>комбинат</w:t>
      </w:r>
      <w:r w:rsidR="007E4370" w:rsidRPr="00DB541E">
        <w:rPr>
          <w:sz w:val="26"/>
          <w:szCs w:val="26"/>
        </w:rPr>
        <w:t>»</w:t>
      </w:r>
      <w:r>
        <w:rPr>
          <w:sz w:val="26"/>
        </w:rPr>
        <w:t>.</w:t>
      </w: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4</w:t>
      </w:r>
      <w:r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5</w:t>
      </w:r>
      <w:r>
        <w:rPr>
          <w:sz w:val="26"/>
        </w:rPr>
        <w:t xml:space="preserve">. 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>
        <w:rPr>
          <w:sz w:val="26"/>
        </w:rPr>
        <w:t xml:space="preserve"> о подготовке проекта о внесении изменений в Правила</w:t>
      </w:r>
      <w:r w:rsidR="00550EC0">
        <w:rPr>
          <w:sz w:val="26"/>
        </w:rPr>
        <w:t>,</w:t>
      </w:r>
      <w:r>
        <w:rPr>
          <w:sz w:val="26"/>
        </w:rPr>
        <w:t xml:space="preserve"> с учетом положений частей 7, 8 статьи 31 Градостроительного кодекса РФ</w:t>
      </w:r>
      <w:r w:rsidR="00550EC0">
        <w:rPr>
          <w:sz w:val="26"/>
        </w:rPr>
        <w:t>,</w:t>
      </w:r>
      <w:r>
        <w:rPr>
          <w:sz w:val="26"/>
        </w:rPr>
        <w:t xml:space="preserve"> в газете «Заполярная правда» </w:t>
      </w:r>
      <w:r w:rsidRPr="00114CC7">
        <w:rPr>
          <w:sz w:val="26"/>
        </w:rPr>
        <w:t>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E4370">
        <w:rPr>
          <w:sz w:val="26"/>
        </w:rPr>
        <w:t>6</w:t>
      </w:r>
      <w:r w:rsidR="00D319A8">
        <w:rPr>
          <w:sz w:val="26"/>
        </w:rPr>
        <w:t xml:space="preserve">. Контроль исполнения п. </w:t>
      </w:r>
      <w:r w:rsidR="002A417F">
        <w:rPr>
          <w:sz w:val="26"/>
        </w:rPr>
        <w:t>2</w:t>
      </w:r>
      <w:r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785551">
        <w:rPr>
          <w:sz w:val="26"/>
        </w:rPr>
        <w:t>4</w:t>
      </w:r>
      <w:r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Pr="00525E3E">
        <w:rPr>
          <w:sz w:val="26"/>
        </w:rPr>
        <w:t xml:space="preserve"> города Норильска по общим вопросам</w:t>
      </w:r>
      <w:r w:rsidR="00DA0366">
        <w:rPr>
          <w:sz w:val="26"/>
        </w:rPr>
        <w:t>, контроль исполнения п.</w:t>
      </w:r>
      <w:r w:rsidR="00D319A8">
        <w:rPr>
          <w:sz w:val="26"/>
        </w:rPr>
        <w:t xml:space="preserve"> </w:t>
      </w:r>
      <w:r w:rsidR="002A417F">
        <w:rPr>
          <w:sz w:val="26"/>
        </w:rPr>
        <w:t xml:space="preserve">3, </w:t>
      </w:r>
      <w:r w:rsidR="00785551">
        <w:rPr>
          <w:sz w:val="26"/>
        </w:rPr>
        <w:t>5</w:t>
      </w:r>
      <w:r w:rsidR="00DA0366">
        <w:rPr>
          <w:sz w:val="26"/>
        </w:rPr>
        <w:t xml:space="preserve"> – возложить на заместителя </w:t>
      </w:r>
      <w:r w:rsidR="002A417F">
        <w:rPr>
          <w:sz w:val="26"/>
        </w:rPr>
        <w:t>Главы</w:t>
      </w:r>
      <w:r w:rsidR="00DA0366">
        <w:rPr>
          <w:sz w:val="26"/>
        </w:rPr>
        <w:t xml:space="preserve"> города Норильска по собственности и развитию предпринимательства</w:t>
      </w:r>
      <w:r w:rsidRPr="00525E3E">
        <w:rPr>
          <w:sz w:val="26"/>
        </w:rPr>
        <w:t>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Р</w:t>
      </w:r>
      <w:r w:rsidR="00B42E53">
        <w:rPr>
          <w:sz w:val="26"/>
        </w:rPr>
        <w:t>.</w:t>
      </w:r>
      <w:r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D319A8" w:rsidRDefault="00D319A8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25E3E" w:rsidRPr="00525E3E" w:rsidRDefault="00C06C05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4917D2">
        <w:rPr>
          <w:sz w:val="26"/>
          <w:szCs w:val="26"/>
        </w:rPr>
        <w:t xml:space="preserve">   от 10.04.2018 3 1862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</w:t>
            </w:r>
            <w:r w:rsidRPr="00563E36">
              <w:rPr>
                <w:sz w:val="26"/>
                <w:szCs w:val="26"/>
              </w:rPr>
              <w:lastRenderedPageBreak/>
              <w:t xml:space="preserve">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lastRenderedPageBreak/>
              <w:t xml:space="preserve">Управление по градостроительству и землепользованию </w:t>
            </w:r>
            <w:r w:rsidRPr="00A5069B">
              <w:rPr>
                <w:sz w:val="26"/>
                <w:szCs w:val="26"/>
              </w:rPr>
              <w:lastRenderedPageBreak/>
              <w:t>Администрации города Норильска; Управление имущества Администрации города Норильска</w:t>
            </w:r>
          </w:p>
        </w:tc>
      </w:tr>
      <w:tr w:rsidR="00E22B3E" w:rsidTr="00971A4A">
        <w:tc>
          <w:tcPr>
            <w:tcW w:w="704" w:type="dxa"/>
          </w:tcPr>
          <w:p w:rsidR="00E22B3E" w:rsidRPr="009D205B" w:rsidRDefault="00E22B3E" w:rsidP="00525E3E">
            <w:pPr>
              <w:jc w:val="center"/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02" w:type="dxa"/>
          </w:tcPr>
          <w:p w:rsidR="00E22B3E" w:rsidRPr="009D205B" w:rsidRDefault="00E22B3E" w:rsidP="00525E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E22B3E" w:rsidRPr="009D205B" w:rsidRDefault="00E22B3E" w:rsidP="00E22B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В течение 30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E22B3E" w:rsidRPr="009D205B" w:rsidRDefault="009D205B" w:rsidP="00525E3E">
            <w:pPr>
              <w:rPr>
                <w:sz w:val="26"/>
                <w:szCs w:val="26"/>
              </w:rPr>
            </w:pPr>
            <w:r w:rsidRPr="009D205B">
              <w:rPr>
                <w:sz w:val="26"/>
                <w:szCs w:val="26"/>
              </w:rPr>
              <w:t>Управление потребительского рынка и услуг</w:t>
            </w:r>
            <w:r w:rsidR="00E22B3E" w:rsidRPr="009D205B">
              <w:rPr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466F0D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Направляет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E22B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C3FE1">
              <w:rPr>
                <w:sz w:val="26"/>
                <w:szCs w:val="26"/>
              </w:rPr>
              <w:t>менее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2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C3FE1">
              <w:rPr>
                <w:sz w:val="26"/>
                <w:szCs w:val="26"/>
              </w:rPr>
              <w:t>ев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C06C05">
        <w:trPr>
          <w:trHeight w:val="1212"/>
        </w:trPr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E22B3E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D8581C" w:rsidP="00D85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 xml:space="preserve">ений в Правила, протоколы </w:t>
            </w:r>
            <w:r>
              <w:rPr>
                <w:sz w:val="26"/>
                <w:szCs w:val="26"/>
              </w:rPr>
              <w:lastRenderedPageBreak/>
              <w:t>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по землепользованию и застройке </w:t>
            </w:r>
            <w:r w:rsidRPr="00466F0D">
              <w:rPr>
                <w:sz w:val="26"/>
                <w:szCs w:val="26"/>
              </w:rPr>
              <w:lastRenderedPageBreak/>
              <w:t>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D8581C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402" w:type="dxa"/>
          </w:tcPr>
          <w:p w:rsidR="00466F0D" w:rsidRPr="00466F0D" w:rsidRDefault="00D8581C" w:rsidP="00DC6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>публичных слушаний и заключения 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  <w:r w:rsidR="00DC6891">
              <w:rPr>
                <w:sz w:val="26"/>
                <w:szCs w:val="26"/>
              </w:rPr>
              <w:t xml:space="preserve">либо </w:t>
            </w:r>
            <w:r w:rsidR="003C421C" w:rsidRPr="00D8581C">
              <w:rPr>
                <w:sz w:val="26"/>
                <w:szCs w:val="26"/>
              </w:rPr>
              <w:t>об отклонении и направлении проекта на доработку с указанием даты его повторного представления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7A4995">
      <w:type w:val="continuous"/>
      <w:pgSz w:w="11907" w:h="16840" w:code="9"/>
      <w:pgMar w:top="993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1D3"/>
    <w:rsid w:val="00020E1B"/>
    <w:rsid w:val="00032855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C2137"/>
    <w:rsid w:val="001C3ADF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C421C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917D2"/>
    <w:rsid w:val="004A1BDB"/>
    <w:rsid w:val="004B2416"/>
    <w:rsid w:val="004B3308"/>
    <w:rsid w:val="004D2AAA"/>
    <w:rsid w:val="00504540"/>
    <w:rsid w:val="00522E6E"/>
    <w:rsid w:val="00525E3E"/>
    <w:rsid w:val="00534204"/>
    <w:rsid w:val="00547886"/>
    <w:rsid w:val="00550EC0"/>
    <w:rsid w:val="00555D8D"/>
    <w:rsid w:val="005850C1"/>
    <w:rsid w:val="00585FBA"/>
    <w:rsid w:val="005B6761"/>
    <w:rsid w:val="00615C25"/>
    <w:rsid w:val="00625E2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A4995"/>
    <w:rsid w:val="007C0D24"/>
    <w:rsid w:val="007E4370"/>
    <w:rsid w:val="007E7532"/>
    <w:rsid w:val="007F0274"/>
    <w:rsid w:val="007F3D1E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625D"/>
    <w:rsid w:val="009F11A7"/>
    <w:rsid w:val="00A043EF"/>
    <w:rsid w:val="00A255A3"/>
    <w:rsid w:val="00A42AFF"/>
    <w:rsid w:val="00A5069B"/>
    <w:rsid w:val="00A55C75"/>
    <w:rsid w:val="00A61AD3"/>
    <w:rsid w:val="00A87C65"/>
    <w:rsid w:val="00AB1909"/>
    <w:rsid w:val="00AE1887"/>
    <w:rsid w:val="00AE6C97"/>
    <w:rsid w:val="00AF44B1"/>
    <w:rsid w:val="00B03CC1"/>
    <w:rsid w:val="00B14221"/>
    <w:rsid w:val="00B42E53"/>
    <w:rsid w:val="00B6350D"/>
    <w:rsid w:val="00B73FCC"/>
    <w:rsid w:val="00B86DBE"/>
    <w:rsid w:val="00BA6F41"/>
    <w:rsid w:val="00BC4908"/>
    <w:rsid w:val="00BD0381"/>
    <w:rsid w:val="00BD57AA"/>
    <w:rsid w:val="00C02FD6"/>
    <w:rsid w:val="00C06C05"/>
    <w:rsid w:val="00C1196B"/>
    <w:rsid w:val="00C1506F"/>
    <w:rsid w:val="00C1535C"/>
    <w:rsid w:val="00C25825"/>
    <w:rsid w:val="00C26439"/>
    <w:rsid w:val="00C424E5"/>
    <w:rsid w:val="00C536E0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C6891"/>
    <w:rsid w:val="00DF0F78"/>
    <w:rsid w:val="00DF3072"/>
    <w:rsid w:val="00DF317A"/>
    <w:rsid w:val="00E22B3E"/>
    <w:rsid w:val="00E2531D"/>
    <w:rsid w:val="00E45BA6"/>
    <w:rsid w:val="00E61979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C22D-0408-42AB-AF1B-913B5ED3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2018-03-30T08:24:00Z</cp:lastPrinted>
  <dcterms:created xsi:type="dcterms:W3CDTF">2018-04-09T09:39:00Z</dcterms:created>
  <dcterms:modified xsi:type="dcterms:W3CDTF">2018-04-11T04:00:00Z</dcterms:modified>
</cp:coreProperties>
</file>