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703E3A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A45C9A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28.06.</w:t>
      </w:r>
      <w:r w:rsidR="00627462">
        <w:rPr>
          <w:color w:val="000000"/>
          <w:sz w:val="26"/>
          <w:szCs w:val="26"/>
        </w:rPr>
        <w:t>2021</w:t>
      </w:r>
      <w:r w:rsidR="00627462">
        <w:rPr>
          <w:color w:val="000000"/>
          <w:sz w:val="26"/>
          <w:szCs w:val="26"/>
        </w:rPr>
        <w:tab/>
        <w:t>г. Норильск</w:t>
      </w:r>
      <w:r w:rsidR="00627462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3092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 xml:space="preserve">й в </w:t>
      </w:r>
      <w:r w:rsidR="00703E3A">
        <w:rPr>
          <w:sz w:val="26"/>
          <w:szCs w:val="26"/>
        </w:rPr>
        <w:t>распоряжение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5E2AA5" w:rsidRPr="00984BBD">
        <w:rPr>
          <w:rFonts w:eastAsia="Calibri"/>
          <w:sz w:val="26"/>
          <w:szCs w:val="26"/>
        </w:rPr>
        <w:t>1</w:t>
      </w:r>
      <w:r w:rsidR="00703E3A">
        <w:rPr>
          <w:rFonts w:eastAsia="Calibri"/>
          <w:sz w:val="26"/>
          <w:szCs w:val="26"/>
        </w:rPr>
        <w:t>6</w:t>
      </w:r>
      <w:r w:rsidR="006145C6" w:rsidRPr="00984BBD">
        <w:rPr>
          <w:rFonts w:eastAsia="Calibri"/>
          <w:sz w:val="26"/>
          <w:szCs w:val="26"/>
        </w:rPr>
        <w:t>.0</w:t>
      </w:r>
      <w:r w:rsidR="00703E3A">
        <w:rPr>
          <w:rFonts w:eastAsia="Calibri"/>
          <w:sz w:val="26"/>
          <w:szCs w:val="26"/>
        </w:rPr>
        <w:t>1.2020 № 137</w:t>
      </w:r>
    </w:p>
    <w:p w:rsidR="00BD0716" w:rsidRPr="00984BBD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Default="009E5604" w:rsidP="004F20FA">
      <w:pPr>
        <w:ind w:firstLine="708"/>
        <w:jc w:val="both"/>
        <w:rPr>
          <w:color w:val="000000" w:themeColor="text1"/>
          <w:sz w:val="26"/>
          <w:szCs w:val="26"/>
        </w:rPr>
      </w:pPr>
      <w:r w:rsidRPr="009E5604">
        <w:rPr>
          <w:color w:val="000000" w:themeColor="text1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Норильска»,</w:t>
      </w:r>
    </w:p>
    <w:p w:rsidR="004F20FA" w:rsidRPr="004F20FA" w:rsidRDefault="004F20FA" w:rsidP="004F20FA">
      <w:pPr>
        <w:ind w:firstLine="708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063552" w:rsidRPr="00984BBD" w:rsidRDefault="006145C6" w:rsidP="00C12268">
      <w:pPr>
        <w:pStyle w:val="ConsPlusTitle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12268">
        <w:rPr>
          <w:rFonts w:ascii="Times New Roman" w:eastAsia="Calibri" w:hAnsi="Times New Roman" w:cs="Times New Roman"/>
          <w:b w:val="0"/>
          <w:sz w:val="26"/>
          <w:szCs w:val="26"/>
        </w:rPr>
        <w:t>Утвердить представительский состав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 в новой редакции (прилагается)</w:t>
      </w:r>
      <w:r w:rsidR="00F57CE0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:rsidR="00782D70" w:rsidRDefault="007F572D" w:rsidP="00782D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782D70">
        <w:rPr>
          <w:rFonts w:eastAsia="Calibri"/>
          <w:sz w:val="26"/>
          <w:szCs w:val="26"/>
        </w:rPr>
        <w:t>Разместить настоящее р</w:t>
      </w:r>
      <w:r w:rsidR="00782D70" w:rsidRPr="004F67D8">
        <w:rPr>
          <w:rFonts w:eastAsia="Calibri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623E2E" w:rsidRPr="00984BBD" w:rsidRDefault="00623E2E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Pr="00984BBD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  </w:t>
      </w:r>
      <w:r w:rsidR="00984BBD">
        <w:rPr>
          <w:color w:val="000000"/>
          <w:sz w:val="26"/>
          <w:szCs w:val="26"/>
        </w:rPr>
        <w:t>Д.В. Карасев</w:t>
      </w: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B1202" w:rsidRDefault="004B1202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Pr="00984BBD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B1202" w:rsidRPr="00984BBD" w:rsidRDefault="004B1202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B1202" w:rsidRDefault="004B1202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A45C9A" w:rsidRDefault="00A45C9A" w:rsidP="00703E3A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A45C9A" w:rsidRDefault="00A45C9A" w:rsidP="00703E3A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</w:t>
      </w:r>
      <w:r w:rsidR="009F6D36">
        <w:rPr>
          <w:rFonts w:eastAsia="Calibri"/>
          <w:sz w:val="26"/>
          <w:szCs w:val="26"/>
        </w:rPr>
        <w:t>р</w:t>
      </w:r>
      <w:r>
        <w:rPr>
          <w:rFonts w:eastAsia="Calibri"/>
          <w:sz w:val="26"/>
          <w:szCs w:val="26"/>
        </w:rPr>
        <w:t xml:space="preserve">аспоряжению 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Администрации города Норильска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A45C9A">
        <w:rPr>
          <w:rFonts w:eastAsia="Calibri"/>
          <w:sz w:val="26"/>
          <w:szCs w:val="26"/>
        </w:rPr>
        <w:t>28.06.</w:t>
      </w:r>
      <w:r>
        <w:rPr>
          <w:rFonts w:eastAsia="Calibri"/>
          <w:sz w:val="26"/>
          <w:szCs w:val="26"/>
        </w:rPr>
        <w:t>2021 №</w:t>
      </w:r>
      <w:r w:rsidR="00A45C9A">
        <w:rPr>
          <w:rFonts w:eastAsia="Calibri"/>
          <w:sz w:val="26"/>
          <w:szCs w:val="26"/>
        </w:rPr>
        <w:t xml:space="preserve"> 3092</w:t>
      </w:r>
      <w:bookmarkStart w:id="0" w:name="_GoBack"/>
      <w:bookmarkEnd w:id="0"/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Утвержден</w:t>
      </w:r>
    </w:p>
    <w:p w:rsidR="00703E3A" w:rsidRDefault="009F6D36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="00703E3A">
        <w:rPr>
          <w:rFonts w:eastAsia="Calibri"/>
          <w:sz w:val="26"/>
          <w:szCs w:val="26"/>
        </w:rPr>
        <w:t>аспоряжением</w:t>
      </w: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Администрации города Норильска</w:t>
      </w: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16. 01. 2020 г. № 137</w:t>
      </w: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ПРЕДСТАВИТЕЛЬСКИЙ СОСТАВ</w:t>
      </w:r>
    </w:p>
    <w:p w:rsidR="00F57CE0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БАЛАНСОВОЙ КОМИССИИ ПО РЕЗУЛЬТАТАМ 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ФИНАНСОВО-ХОЗЯЙСТВЕННОЙ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ДЕЯТЕЛЬНОСТИ МУНИЦИПАЛЬНЫХ УНИТАРНЫХ ПРЕДПРИЯТИЙ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МУНИЦИПАЛЬНОГО ОБРАЗОВАНИЯ ГОРОД НОРИЛЬСК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54"/>
        <w:gridCol w:w="7085"/>
      </w:tblGrid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 w:rsidP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города Норильска по земельно-имущественным отношениям и развитию предпринимательства</w:t>
            </w:r>
          </w:p>
        </w:tc>
      </w:tr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директор муниципального казенного учреждения «Управление потребительского рынка и услуг»</w:t>
            </w:r>
          </w:p>
        </w:tc>
      </w:tr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директора муниципального казенного учреждения «Управление потребительского рынка и услуг» (по согласованию)</w:t>
            </w:r>
          </w:p>
        </w:tc>
      </w:tr>
      <w:tr w:rsidR="00703E3A" w:rsidTr="009F6D36">
        <w:trPr>
          <w:trHeight w:val="397"/>
        </w:trPr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454" w:type="dxa"/>
          </w:tcPr>
          <w:p w:rsidR="009F6D36" w:rsidRDefault="009F6D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9F6D36" w:rsidRDefault="009F6D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703E3A" w:rsidTr="00703E3A">
        <w:tc>
          <w:tcPr>
            <w:tcW w:w="1985" w:type="dxa"/>
            <w:vMerge w:val="restart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начальника Управления по персоналу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директор муниципального казенного учреждения "Управление жилищно-коммунального хозяйства"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имущества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экономики Администрации города Норильска</w:t>
            </w:r>
          </w:p>
        </w:tc>
      </w:tr>
    </w:tbl>
    <w:p w:rsidR="00703E3A" w:rsidRPr="00984BBD" w:rsidRDefault="00703E3A" w:rsidP="008B3619">
      <w:pPr>
        <w:shd w:val="clear" w:color="auto" w:fill="FFFFFF"/>
        <w:jc w:val="both"/>
        <w:rPr>
          <w:sz w:val="26"/>
          <w:szCs w:val="26"/>
        </w:rPr>
      </w:pPr>
    </w:p>
    <w:sectPr w:rsidR="00703E3A" w:rsidRPr="00984BBD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20FA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27462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03E3A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2D70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4BBD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6D36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5C9A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226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57CE0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8559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C8DA-A109-4E8B-8B33-9584D809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62</cp:revision>
  <cp:lastPrinted>2021-06-10T07:01:00Z</cp:lastPrinted>
  <dcterms:created xsi:type="dcterms:W3CDTF">2019-02-13T05:27:00Z</dcterms:created>
  <dcterms:modified xsi:type="dcterms:W3CDTF">2021-06-28T07:46:00Z</dcterms:modified>
</cp:coreProperties>
</file>