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05" w:rsidRDefault="00A54705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05" w:rsidRDefault="00A54705" w:rsidP="00A54705">
      <w:pPr>
        <w:pStyle w:val="a3"/>
        <w:jc w:val="center"/>
      </w:pPr>
      <w:r>
        <w:t>АДМИНИСТРАЦИЯ ГОРОДА НОРИЛЬСКА</w:t>
      </w:r>
    </w:p>
    <w:p w:rsidR="00A54705" w:rsidRDefault="00A54705" w:rsidP="00A54705">
      <w:pPr>
        <w:pStyle w:val="a3"/>
        <w:jc w:val="center"/>
      </w:pPr>
      <w:r>
        <w:t>КРАСНОЯРСКОГО КРАЯ</w:t>
      </w:r>
    </w:p>
    <w:p w:rsidR="00A54705" w:rsidRDefault="00A54705" w:rsidP="00A54705">
      <w:pPr>
        <w:pStyle w:val="a3"/>
        <w:jc w:val="center"/>
      </w:pPr>
    </w:p>
    <w:p w:rsidR="00AB751D" w:rsidRDefault="00A54705" w:rsidP="00846977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A54705" w:rsidRDefault="00A54705" w:rsidP="00A54705">
      <w:pPr>
        <w:pStyle w:val="a3"/>
        <w:jc w:val="center"/>
      </w:pPr>
    </w:p>
    <w:p w:rsidR="00A54705" w:rsidRDefault="001A29AC" w:rsidP="00594BF8">
      <w:pPr>
        <w:pStyle w:val="a3"/>
        <w:tabs>
          <w:tab w:val="clear" w:pos="4153"/>
          <w:tab w:val="clear" w:pos="8306"/>
        </w:tabs>
        <w:jc w:val="both"/>
      </w:pPr>
      <w:r>
        <w:t>13.04.</w:t>
      </w:r>
      <w:r w:rsidR="00552C1E">
        <w:t>2018</w:t>
      </w:r>
      <w:r w:rsidR="00594BF8">
        <w:tab/>
      </w:r>
      <w:r w:rsidR="00594BF8">
        <w:tab/>
        <w:t xml:space="preserve">     </w:t>
      </w:r>
      <w:r>
        <w:t xml:space="preserve">                     </w:t>
      </w:r>
      <w:r w:rsidR="00594BF8">
        <w:t xml:space="preserve"> </w:t>
      </w:r>
      <w:r w:rsidR="00A54705">
        <w:t>г.</w:t>
      </w:r>
      <w:r w:rsidR="0023437D">
        <w:t xml:space="preserve"> </w:t>
      </w:r>
      <w:r w:rsidR="00A54705">
        <w:t>Норильск</w:t>
      </w:r>
      <w:r w:rsidR="00594BF8">
        <w:tab/>
      </w:r>
      <w:r w:rsidR="00594BF8">
        <w:tab/>
      </w:r>
      <w:r w:rsidR="00594BF8">
        <w:tab/>
      </w:r>
      <w:r w:rsidR="00594BF8">
        <w:tab/>
      </w:r>
      <w:r w:rsidR="00846977">
        <w:t xml:space="preserve"> </w:t>
      </w:r>
      <w:r>
        <w:t xml:space="preserve">         № 141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  <w:rPr>
          <w:rFonts w:eastAsiaTheme="minorHAnsi"/>
          <w:szCs w:val="26"/>
          <w:lang w:eastAsia="en-US"/>
        </w:rPr>
      </w:pPr>
    </w:p>
    <w:p w:rsidR="00554EEB" w:rsidRPr="00C70F81" w:rsidRDefault="00554EEB" w:rsidP="00A54705">
      <w:pPr>
        <w:pStyle w:val="a3"/>
        <w:tabs>
          <w:tab w:val="left" w:pos="4253"/>
          <w:tab w:val="left" w:pos="7513"/>
        </w:tabs>
        <w:rPr>
          <w:rFonts w:eastAsiaTheme="minorHAnsi"/>
          <w:szCs w:val="26"/>
          <w:lang w:eastAsia="en-US"/>
        </w:rPr>
      </w:pPr>
    </w:p>
    <w:p w:rsidR="00A54705" w:rsidRDefault="006576FA" w:rsidP="00554EEB">
      <w:pPr>
        <w:pStyle w:val="a3"/>
        <w:tabs>
          <w:tab w:val="left" w:pos="4253"/>
          <w:tab w:val="left" w:pos="7513"/>
        </w:tabs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О внесении изменений в </w:t>
      </w:r>
      <w:r w:rsidR="0023437D" w:rsidRPr="0023437D">
        <w:rPr>
          <w:rFonts w:eastAsiaTheme="minorHAnsi"/>
          <w:szCs w:val="26"/>
          <w:lang w:eastAsia="en-US"/>
        </w:rPr>
        <w:t xml:space="preserve">Постановление Администрации г. Норильска от 08.05.2014 </w:t>
      </w:r>
      <w:r w:rsidR="00785E2C">
        <w:rPr>
          <w:rFonts w:eastAsiaTheme="minorHAnsi"/>
          <w:szCs w:val="26"/>
          <w:lang w:eastAsia="en-US"/>
        </w:rPr>
        <w:t xml:space="preserve">               </w:t>
      </w:r>
      <w:r w:rsidR="0023437D">
        <w:rPr>
          <w:rFonts w:eastAsiaTheme="minorHAnsi"/>
          <w:szCs w:val="26"/>
          <w:lang w:eastAsia="en-US"/>
        </w:rPr>
        <w:t>№</w:t>
      </w:r>
      <w:r w:rsidR="0023437D" w:rsidRPr="0023437D">
        <w:rPr>
          <w:rFonts w:eastAsiaTheme="minorHAnsi"/>
          <w:szCs w:val="26"/>
          <w:lang w:eastAsia="en-US"/>
        </w:rPr>
        <w:t xml:space="preserve"> 274 </w:t>
      </w:r>
    </w:p>
    <w:p w:rsidR="00C70F81" w:rsidRDefault="00C70F81" w:rsidP="00C70F81">
      <w:pPr>
        <w:pStyle w:val="a3"/>
        <w:tabs>
          <w:tab w:val="left" w:pos="4253"/>
          <w:tab w:val="left" w:pos="7513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554EEB" w:rsidRDefault="00554EEB" w:rsidP="00C70F81">
      <w:pPr>
        <w:pStyle w:val="a3"/>
        <w:tabs>
          <w:tab w:val="left" w:pos="4253"/>
          <w:tab w:val="left" w:pos="7513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E81162" w:rsidRPr="00AB751D" w:rsidRDefault="0023437D" w:rsidP="00785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в соответствие с действующим законодательством </w:t>
      </w:r>
      <w:r w:rsidR="00785E2C">
        <w:rPr>
          <w:rFonts w:ascii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A70522" w:rsidRPr="00C70F81" w:rsidRDefault="00A70522" w:rsidP="00785E2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0F8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70522" w:rsidRPr="009C2FB1" w:rsidRDefault="00A70522" w:rsidP="00785E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3437D" w:rsidRPr="009C2FB1" w:rsidRDefault="0023437D" w:rsidP="00785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2FB1">
        <w:rPr>
          <w:rFonts w:ascii="Times New Roman" w:hAnsi="Times New Roman" w:cs="Times New Roman"/>
          <w:sz w:val="26"/>
          <w:szCs w:val="26"/>
        </w:rPr>
        <w:t>1. Внести в Административный регламент организации и проведения проверок при осуществлении муниципального жилищного контроля на территории муниципального образования город Норильск, утвержденный Постановлением Администрации города Норильска от 08.05.2014 № 274 (далее – Административный регламент), следующие изменения:</w:t>
      </w:r>
    </w:p>
    <w:p w:rsidR="0023437D" w:rsidRPr="009C2FB1" w:rsidRDefault="0023437D" w:rsidP="00785E2C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2FB1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9" w:history="1">
        <w:r w:rsidRPr="009C2FB1">
          <w:rPr>
            <w:rFonts w:ascii="Times New Roman" w:hAnsi="Times New Roman" w:cs="Times New Roman"/>
            <w:sz w:val="26"/>
            <w:szCs w:val="26"/>
          </w:rPr>
          <w:t>Пункт 3.4.3</w:t>
        </w:r>
      </w:hyperlink>
      <w:r w:rsidRPr="009C2FB1">
        <w:rPr>
          <w:rFonts w:ascii="Times New Roman" w:hAnsi="Times New Roman" w:cs="Times New Roman"/>
          <w:sz w:val="26"/>
          <w:szCs w:val="26"/>
        </w:rPr>
        <w:t xml:space="preserve"> </w:t>
      </w:r>
      <w:r w:rsidR="009C2FB1" w:rsidRPr="009C2FB1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Pr="009C2FB1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9C2FB1" w:rsidRPr="009C2FB1" w:rsidRDefault="009C2FB1" w:rsidP="00785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2FB1">
        <w:rPr>
          <w:rFonts w:ascii="Times New Roman" w:hAnsi="Times New Roman" w:cs="Times New Roman"/>
          <w:sz w:val="26"/>
          <w:szCs w:val="26"/>
        </w:rPr>
        <w:t xml:space="preserve">«3.4.3. Основанием для проведения внеплановой проверки наряду с основаниями, указанными в </w:t>
      </w:r>
      <w:hyperlink r:id="rId10" w:history="1">
        <w:r w:rsidRPr="009C2FB1">
          <w:rPr>
            <w:rFonts w:ascii="Times New Roman" w:hAnsi="Times New Roman" w:cs="Times New Roman"/>
            <w:sz w:val="26"/>
            <w:szCs w:val="26"/>
          </w:rPr>
          <w:t>подпункте 3.4.1</w:t>
        </w:r>
      </w:hyperlink>
      <w:r w:rsidRPr="009C2FB1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является поступление, в том числе посредством государственной информационной системы жили</w:t>
      </w:r>
      <w:r w:rsidR="00785E2C">
        <w:rPr>
          <w:rFonts w:ascii="Times New Roman" w:hAnsi="Times New Roman" w:cs="Times New Roman"/>
          <w:sz w:val="26"/>
          <w:szCs w:val="26"/>
        </w:rPr>
        <w:t>щно-коммунального хозяйства, в О</w:t>
      </w:r>
      <w:r w:rsidRPr="009C2FB1">
        <w:rPr>
          <w:rFonts w:ascii="Times New Roman" w:hAnsi="Times New Roman" w:cs="Times New Roman"/>
          <w:sz w:val="26"/>
          <w:szCs w:val="26"/>
        </w:rPr>
        <w:t xml:space="preserve">рган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выявление </w:t>
      </w:r>
      <w:r w:rsidR="00785E2C">
        <w:rPr>
          <w:rFonts w:ascii="Times New Roman" w:hAnsi="Times New Roman" w:cs="Times New Roman"/>
          <w:sz w:val="26"/>
          <w:szCs w:val="26"/>
        </w:rPr>
        <w:t>О</w:t>
      </w:r>
      <w:r w:rsidRPr="009C2FB1">
        <w:rPr>
          <w:rFonts w:ascii="Times New Roman" w:hAnsi="Times New Roman" w:cs="Times New Roman"/>
          <w:sz w:val="26"/>
          <w:szCs w:val="26"/>
        </w:rPr>
        <w:t>рганом контроля в информационной системе жилищно-коммунального хозяйства информации о фактах нарушения требований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</w:t>
      </w:r>
      <w:r w:rsidR="00785E2C">
        <w:rPr>
          <w:rFonts w:ascii="Times New Roman" w:hAnsi="Times New Roman" w:cs="Times New Roman"/>
          <w:sz w:val="26"/>
          <w:szCs w:val="26"/>
        </w:rPr>
        <w:t xml:space="preserve"> требований</w:t>
      </w:r>
      <w:r w:rsidRPr="009C2FB1">
        <w:rPr>
          <w:rFonts w:ascii="Times New Roman" w:hAnsi="Times New Roman" w:cs="Times New Roman"/>
          <w:sz w:val="26"/>
          <w:szCs w:val="26"/>
        </w:rPr>
        <w:t xml:space="preserve">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</w:t>
      </w:r>
      <w:r w:rsidR="00C3755C">
        <w:rPr>
          <w:rFonts w:ascii="Times New Roman" w:hAnsi="Times New Roman" w:cs="Times New Roman"/>
          <w:sz w:val="26"/>
          <w:szCs w:val="26"/>
        </w:rPr>
        <w:t>управляющей организации</w:t>
      </w:r>
      <w:r w:rsidRPr="009C2FB1">
        <w:rPr>
          <w:rFonts w:ascii="Times New Roman" w:hAnsi="Times New Roman" w:cs="Times New Roman"/>
          <w:sz w:val="26"/>
          <w:szCs w:val="26"/>
        </w:rPr>
        <w:t xml:space="preserve">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по содержанию и ремонту общего имущества в многоквартирном доме, решения о заключении с указанными в </w:t>
      </w:r>
      <w:hyperlink r:id="rId11" w:history="1">
        <w:r w:rsidRPr="009C2FB1">
          <w:rPr>
            <w:rFonts w:ascii="Times New Roman" w:hAnsi="Times New Roman" w:cs="Times New Roman"/>
            <w:sz w:val="26"/>
            <w:szCs w:val="26"/>
          </w:rPr>
          <w:t>части 1 статьи 164</w:t>
        </w:r>
      </w:hyperlink>
      <w:r w:rsidRPr="009C2FB1">
        <w:rPr>
          <w:rFonts w:ascii="Times New Roman" w:hAnsi="Times New Roman" w:cs="Times New Roman"/>
          <w:sz w:val="26"/>
          <w:szCs w:val="26"/>
        </w:rPr>
        <w:t xml:space="preserve"> Жилищного кодекса РФ лицами </w:t>
      </w:r>
      <w:r w:rsidRPr="009C2FB1">
        <w:rPr>
          <w:rFonts w:ascii="Times New Roman" w:hAnsi="Times New Roman" w:cs="Times New Roman"/>
          <w:sz w:val="26"/>
          <w:szCs w:val="26"/>
        </w:rPr>
        <w:lastRenderedPageBreak/>
        <w:t xml:space="preserve">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доме, о фактах нарушения управляющей организацией обязательств, предусмотренных </w:t>
      </w:r>
      <w:hyperlink r:id="rId12" w:history="1">
        <w:r w:rsidRPr="009C2FB1">
          <w:rPr>
            <w:rFonts w:ascii="Times New Roman" w:hAnsi="Times New Roman" w:cs="Times New Roman"/>
            <w:sz w:val="26"/>
            <w:szCs w:val="26"/>
          </w:rPr>
          <w:t>частью 2 статьи 162</w:t>
        </w:r>
      </w:hyperlink>
      <w:r w:rsidRPr="009C2FB1">
        <w:rPr>
          <w:rFonts w:ascii="Times New Roman" w:hAnsi="Times New Roman" w:cs="Times New Roman"/>
          <w:sz w:val="26"/>
          <w:szCs w:val="26"/>
        </w:rPr>
        <w:t xml:space="preserve"> Жилищного кодекса РФ, о фактах нарушения в области применения предельных (максимальных) индексов изменения размера вносимой гражданами платы за коммунальные услуги, о фактах необоснованности размера установленного норматива потребления коммунальных ресурсов (коммунальных услуг), нарушения требований к составу нормативов потребления коммунальных ресурсов (коммунальных услуг), несоблюдения условий и методов установления нормативов потребления коммунальных ресурсов (коммунальных услуг), нарушения правил содержания общего имущества в многоквартирном доме и правил изменения размера платы за содержание жилого помещения, </w:t>
      </w:r>
      <w:r w:rsidRPr="001A043C">
        <w:rPr>
          <w:rFonts w:ascii="Times New Roman" w:hAnsi="Times New Roman" w:cs="Times New Roman"/>
          <w:sz w:val="26"/>
          <w:szCs w:val="26"/>
        </w:rPr>
        <w:t>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домах,</w:t>
      </w:r>
      <w:r w:rsidRPr="009C2FB1">
        <w:rPr>
          <w:rFonts w:ascii="Times New Roman" w:hAnsi="Times New Roman" w:cs="Times New Roman"/>
          <w:sz w:val="26"/>
          <w:szCs w:val="26"/>
        </w:rPr>
        <w:t xml:space="preserve"> к заключению и исполнению договоров найма жилых помещений жилищного фонда социального использования и договоров найма жилых помещений, о фактах нарушения </w:t>
      </w:r>
      <w:r w:rsidRPr="001A043C">
        <w:rPr>
          <w:rFonts w:ascii="Times New Roman" w:hAnsi="Times New Roman" w:cs="Times New Roman"/>
          <w:sz w:val="26"/>
          <w:szCs w:val="26"/>
        </w:rPr>
        <w:t>органами местного самоуправления</w:t>
      </w:r>
      <w:r w:rsidRPr="009C2FB1">
        <w:rPr>
          <w:rFonts w:ascii="Times New Roman" w:hAnsi="Times New Roman" w:cs="Times New Roman"/>
          <w:sz w:val="26"/>
          <w:szCs w:val="26"/>
        </w:rPr>
        <w:t>, ресурсоснабжающими организациями, лицами, осуществляющими деятельность по управлению многоквартирными домами, гражданами требований к порядку размещения информации в системе. Основанием для п</w:t>
      </w:r>
      <w:r w:rsidR="00C3755C">
        <w:rPr>
          <w:rFonts w:ascii="Times New Roman" w:hAnsi="Times New Roman" w:cs="Times New Roman"/>
          <w:sz w:val="26"/>
          <w:szCs w:val="26"/>
        </w:rPr>
        <w:t>роведения внеплановой проверки О</w:t>
      </w:r>
      <w:r w:rsidRPr="009C2FB1">
        <w:rPr>
          <w:rFonts w:ascii="Times New Roman" w:hAnsi="Times New Roman" w:cs="Times New Roman"/>
          <w:sz w:val="26"/>
          <w:szCs w:val="26"/>
        </w:rPr>
        <w:t>рганом контр</w:t>
      </w:r>
      <w:r w:rsidR="001F133A">
        <w:rPr>
          <w:rFonts w:ascii="Times New Roman" w:hAnsi="Times New Roman" w:cs="Times New Roman"/>
          <w:sz w:val="26"/>
          <w:szCs w:val="26"/>
        </w:rPr>
        <w:t>оля (в случаях наделения органом</w:t>
      </w:r>
      <w:r w:rsidRPr="009C2FB1">
        <w:rPr>
          <w:rFonts w:ascii="Times New Roman" w:hAnsi="Times New Roman" w:cs="Times New Roman"/>
          <w:sz w:val="26"/>
          <w:szCs w:val="26"/>
        </w:rPr>
        <w:t xml:space="preserve"> государственной власти субъект</w:t>
      </w:r>
      <w:r w:rsidR="001F133A">
        <w:rPr>
          <w:rFonts w:ascii="Times New Roman" w:hAnsi="Times New Roman" w:cs="Times New Roman"/>
          <w:sz w:val="26"/>
          <w:szCs w:val="26"/>
        </w:rPr>
        <w:t>а</w:t>
      </w:r>
      <w:r w:rsidRPr="009C2FB1">
        <w:rPr>
          <w:rFonts w:ascii="Times New Roman" w:hAnsi="Times New Roman" w:cs="Times New Roman"/>
          <w:sz w:val="26"/>
          <w:szCs w:val="26"/>
        </w:rPr>
        <w:t xml:space="preserve">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контроля) является приказ (распоряжение) главного государственного жилищного инспектора Российской Федерации о назначении внеплановой проверки, изданный в соответствие с поручениями Президента Российской Федерации, Правительства Российской Федерации.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проверки.»</w:t>
      </w:r>
      <w:r w:rsidR="00C3755C">
        <w:rPr>
          <w:rFonts w:ascii="Times New Roman" w:hAnsi="Times New Roman" w:cs="Times New Roman"/>
          <w:sz w:val="26"/>
          <w:szCs w:val="26"/>
        </w:rPr>
        <w:t>.</w:t>
      </w:r>
    </w:p>
    <w:p w:rsidR="009C2FB1" w:rsidRPr="009C2FB1" w:rsidRDefault="009C2FB1" w:rsidP="00785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2FB1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</w:t>
      </w:r>
      <w:r w:rsidR="00C3755C">
        <w:rPr>
          <w:rFonts w:ascii="Times New Roman" w:hAnsi="Times New Roman" w:cs="Times New Roman"/>
          <w:sz w:val="26"/>
          <w:szCs w:val="26"/>
        </w:rPr>
        <w:t>«</w:t>
      </w:r>
      <w:r w:rsidRPr="009C2FB1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C3755C">
        <w:rPr>
          <w:rFonts w:ascii="Times New Roman" w:hAnsi="Times New Roman" w:cs="Times New Roman"/>
          <w:sz w:val="26"/>
          <w:szCs w:val="26"/>
        </w:rPr>
        <w:t>»</w:t>
      </w:r>
      <w:r w:rsidRPr="009C2FB1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9C2FB1" w:rsidRPr="009C2FB1" w:rsidRDefault="009C2FB1" w:rsidP="00785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2FB1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после его официального опубликования в газете </w:t>
      </w:r>
      <w:r w:rsidR="00C3755C">
        <w:rPr>
          <w:rFonts w:ascii="Times New Roman" w:hAnsi="Times New Roman" w:cs="Times New Roman"/>
          <w:sz w:val="26"/>
          <w:szCs w:val="26"/>
        </w:rPr>
        <w:t>«</w:t>
      </w:r>
      <w:r w:rsidRPr="009C2FB1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C3755C">
        <w:rPr>
          <w:rFonts w:ascii="Times New Roman" w:hAnsi="Times New Roman" w:cs="Times New Roman"/>
          <w:sz w:val="26"/>
          <w:szCs w:val="26"/>
        </w:rPr>
        <w:t>»</w:t>
      </w:r>
      <w:r w:rsidRPr="009C2FB1">
        <w:rPr>
          <w:rFonts w:ascii="Times New Roman" w:hAnsi="Times New Roman" w:cs="Times New Roman"/>
          <w:sz w:val="26"/>
          <w:szCs w:val="26"/>
        </w:rPr>
        <w:t>.</w:t>
      </w:r>
    </w:p>
    <w:p w:rsidR="00AB751D" w:rsidRPr="009C2FB1" w:rsidRDefault="00AB751D" w:rsidP="00785E2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A043C" w:rsidRDefault="001A043C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279A7" w:rsidRPr="006279A7" w:rsidRDefault="006279A7" w:rsidP="006279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279A7">
        <w:rPr>
          <w:rFonts w:ascii="Times New Roman" w:eastAsia="Times New Roman" w:hAnsi="Times New Roman" w:cs="Times New Roman"/>
          <w:sz w:val="26"/>
          <w:szCs w:val="24"/>
          <w:lang w:bidi="en-US"/>
        </w:rPr>
        <w:t xml:space="preserve">И.о. Главы города Норильска                                    </w:t>
      </w:r>
      <w:r w:rsidRPr="006279A7">
        <w:rPr>
          <w:rFonts w:ascii="Times New Roman" w:eastAsia="Times New Roman" w:hAnsi="Times New Roman" w:cs="Times New Roman"/>
          <w:sz w:val="26"/>
          <w:szCs w:val="24"/>
          <w:lang w:bidi="en-US"/>
        </w:rPr>
        <w:tab/>
      </w:r>
      <w:r w:rsidRPr="006279A7">
        <w:rPr>
          <w:rFonts w:ascii="Times New Roman" w:eastAsia="Times New Roman" w:hAnsi="Times New Roman" w:cs="Times New Roman"/>
          <w:sz w:val="26"/>
          <w:szCs w:val="24"/>
          <w:lang w:bidi="en-US"/>
        </w:rPr>
        <w:tab/>
      </w:r>
      <w:r w:rsidRPr="006279A7">
        <w:rPr>
          <w:rFonts w:ascii="Times New Roman" w:eastAsia="Times New Roman" w:hAnsi="Times New Roman" w:cs="Times New Roman"/>
          <w:sz w:val="26"/>
          <w:szCs w:val="24"/>
          <w:lang w:bidi="en-US"/>
        </w:rPr>
        <w:tab/>
      </w:r>
      <w:r w:rsidRPr="006279A7">
        <w:rPr>
          <w:rFonts w:ascii="Times New Roman" w:eastAsia="Times New Roman" w:hAnsi="Times New Roman" w:cs="Times New Roman"/>
          <w:sz w:val="26"/>
          <w:szCs w:val="24"/>
          <w:lang w:bidi="en-US"/>
        </w:rPr>
        <w:tab/>
        <w:t>А.В. Малков</w:t>
      </w:r>
    </w:p>
    <w:p w:rsidR="00AB751D" w:rsidRDefault="00AB751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A043C" w:rsidRDefault="001A043C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A043C" w:rsidRDefault="001A043C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A043C" w:rsidRDefault="001A043C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A043C" w:rsidRDefault="001A043C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A043C" w:rsidRDefault="001A043C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A043C" w:rsidRDefault="001A043C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A043C" w:rsidRDefault="001A043C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A043C" w:rsidRDefault="001A043C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A043C" w:rsidRDefault="001A043C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A043C" w:rsidSect="001A043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95A" w:rsidRDefault="00AF595A" w:rsidP="00C469A6">
      <w:pPr>
        <w:spacing w:after="0" w:line="240" w:lineRule="auto"/>
      </w:pPr>
      <w:r>
        <w:separator/>
      </w:r>
    </w:p>
  </w:endnote>
  <w:endnote w:type="continuationSeparator" w:id="0">
    <w:p w:rsidR="00AF595A" w:rsidRDefault="00AF595A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95A" w:rsidRDefault="00AF595A" w:rsidP="00C469A6">
      <w:pPr>
        <w:spacing w:after="0" w:line="240" w:lineRule="auto"/>
      </w:pPr>
      <w:r>
        <w:separator/>
      </w:r>
    </w:p>
  </w:footnote>
  <w:footnote w:type="continuationSeparator" w:id="0">
    <w:p w:rsidR="00AF595A" w:rsidRDefault="00AF595A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2C"/>
    <w:rsid w:val="000177D0"/>
    <w:rsid w:val="00017D0A"/>
    <w:rsid w:val="0002404E"/>
    <w:rsid w:val="000339BA"/>
    <w:rsid w:val="00041754"/>
    <w:rsid w:val="000535A6"/>
    <w:rsid w:val="00072EFE"/>
    <w:rsid w:val="000A2547"/>
    <w:rsid w:val="000B6606"/>
    <w:rsid w:val="000D15E6"/>
    <w:rsid w:val="00111D1D"/>
    <w:rsid w:val="00112104"/>
    <w:rsid w:val="001349F4"/>
    <w:rsid w:val="001355AE"/>
    <w:rsid w:val="001607B2"/>
    <w:rsid w:val="001A043C"/>
    <w:rsid w:val="001A29AC"/>
    <w:rsid w:val="001A608E"/>
    <w:rsid w:val="001E7852"/>
    <w:rsid w:val="001F133A"/>
    <w:rsid w:val="0023437D"/>
    <w:rsid w:val="00242DF8"/>
    <w:rsid w:val="002473EB"/>
    <w:rsid w:val="00270C36"/>
    <w:rsid w:val="00272B13"/>
    <w:rsid w:val="00277AF4"/>
    <w:rsid w:val="00283F2F"/>
    <w:rsid w:val="002B7A39"/>
    <w:rsid w:val="002D4DB8"/>
    <w:rsid w:val="002D5142"/>
    <w:rsid w:val="002D6E47"/>
    <w:rsid w:val="002E4117"/>
    <w:rsid w:val="002F0772"/>
    <w:rsid w:val="002F1E11"/>
    <w:rsid w:val="00305C21"/>
    <w:rsid w:val="003134A3"/>
    <w:rsid w:val="003137D3"/>
    <w:rsid w:val="00372DE6"/>
    <w:rsid w:val="00380DE7"/>
    <w:rsid w:val="003972A1"/>
    <w:rsid w:val="003A2EAD"/>
    <w:rsid w:val="003C23A7"/>
    <w:rsid w:val="003C5513"/>
    <w:rsid w:val="004000BD"/>
    <w:rsid w:val="004438BE"/>
    <w:rsid w:val="0044410F"/>
    <w:rsid w:val="004655AF"/>
    <w:rsid w:val="00472DAA"/>
    <w:rsid w:val="00475ACB"/>
    <w:rsid w:val="0049642E"/>
    <w:rsid w:val="004A033F"/>
    <w:rsid w:val="004B11A4"/>
    <w:rsid w:val="004C072A"/>
    <w:rsid w:val="004C74B4"/>
    <w:rsid w:val="00552C1E"/>
    <w:rsid w:val="00554EEB"/>
    <w:rsid w:val="00585D6B"/>
    <w:rsid w:val="00594BF8"/>
    <w:rsid w:val="005C53DB"/>
    <w:rsid w:val="005D7BD5"/>
    <w:rsid w:val="005E29F7"/>
    <w:rsid w:val="00610550"/>
    <w:rsid w:val="00624FBE"/>
    <w:rsid w:val="006279A7"/>
    <w:rsid w:val="006306BF"/>
    <w:rsid w:val="0063392F"/>
    <w:rsid w:val="006342F6"/>
    <w:rsid w:val="00641F4B"/>
    <w:rsid w:val="006576FA"/>
    <w:rsid w:val="006773D6"/>
    <w:rsid w:val="00694466"/>
    <w:rsid w:val="00696F80"/>
    <w:rsid w:val="00697C3A"/>
    <w:rsid w:val="006C364A"/>
    <w:rsid w:val="0075534D"/>
    <w:rsid w:val="007732A4"/>
    <w:rsid w:val="00777420"/>
    <w:rsid w:val="00785E2C"/>
    <w:rsid w:val="007A5210"/>
    <w:rsid w:val="007C34D7"/>
    <w:rsid w:val="007C4744"/>
    <w:rsid w:val="007D5E2F"/>
    <w:rsid w:val="008311A5"/>
    <w:rsid w:val="008426EA"/>
    <w:rsid w:val="00846977"/>
    <w:rsid w:val="0086723F"/>
    <w:rsid w:val="00880FFA"/>
    <w:rsid w:val="00884122"/>
    <w:rsid w:val="008C5D40"/>
    <w:rsid w:val="008D3946"/>
    <w:rsid w:val="008D6D55"/>
    <w:rsid w:val="008E73BA"/>
    <w:rsid w:val="0090164B"/>
    <w:rsid w:val="00903897"/>
    <w:rsid w:val="00903A35"/>
    <w:rsid w:val="00912CAD"/>
    <w:rsid w:val="00917D90"/>
    <w:rsid w:val="00942A95"/>
    <w:rsid w:val="00965F08"/>
    <w:rsid w:val="00976BE2"/>
    <w:rsid w:val="00977C34"/>
    <w:rsid w:val="00993A7B"/>
    <w:rsid w:val="009B67FB"/>
    <w:rsid w:val="009B7676"/>
    <w:rsid w:val="009C2FB1"/>
    <w:rsid w:val="00A41FD8"/>
    <w:rsid w:val="00A54705"/>
    <w:rsid w:val="00A70522"/>
    <w:rsid w:val="00AB2D37"/>
    <w:rsid w:val="00AB751D"/>
    <w:rsid w:val="00AF595A"/>
    <w:rsid w:val="00B02B0B"/>
    <w:rsid w:val="00B03093"/>
    <w:rsid w:val="00B17E18"/>
    <w:rsid w:val="00B354AD"/>
    <w:rsid w:val="00B4099B"/>
    <w:rsid w:val="00B42C0E"/>
    <w:rsid w:val="00B713BB"/>
    <w:rsid w:val="00B714A1"/>
    <w:rsid w:val="00B72D54"/>
    <w:rsid w:val="00B74801"/>
    <w:rsid w:val="00B81723"/>
    <w:rsid w:val="00B90147"/>
    <w:rsid w:val="00BA449A"/>
    <w:rsid w:val="00BB32E3"/>
    <w:rsid w:val="00BE10F9"/>
    <w:rsid w:val="00C013A8"/>
    <w:rsid w:val="00C13563"/>
    <w:rsid w:val="00C21F02"/>
    <w:rsid w:val="00C3755C"/>
    <w:rsid w:val="00C469A6"/>
    <w:rsid w:val="00C70F81"/>
    <w:rsid w:val="00C80430"/>
    <w:rsid w:val="00C82553"/>
    <w:rsid w:val="00C969D1"/>
    <w:rsid w:val="00CB2CB3"/>
    <w:rsid w:val="00CF443C"/>
    <w:rsid w:val="00D0127F"/>
    <w:rsid w:val="00D22219"/>
    <w:rsid w:val="00D260EB"/>
    <w:rsid w:val="00D34B63"/>
    <w:rsid w:val="00D42FB6"/>
    <w:rsid w:val="00D44A7A"/>
    <w:rsid w:val="00D530D2"/>
    <w:rsid w:val="00D6615E"/>
    <w:rsid w:val="00D718CB"/>
    <w:rsid w:val="00D925D8"/>
    <w:rsid w:val="00DA5859"/>
    <w:rsid w:val="00DB36EB"/>
    <w:rsid w:val="00DB4013"/>
    <w:rsid w:val="00DC4BFB"/>
    <w:rsid w:val="00DD4BD5"/>
    <w:rsid w:val="00DE2990"/>
    <w:rsid w:val="00E1022C"/>
    <w:rsid w:val="00E10571"/>
    <w:rsid w:val="00E81162"/>
    <w:rsid w:val="00E90A49"/>
    <w:rsid w:val="00EE00E5"/>
    <w:rsid w:val="00F05415"/>
    <w:rsid w:val="00F12F22"/>
    <w:rsid w:val="00F132A7"/>
    <w:rsid w:val="00F5525A"/>
    <w:rsid w:val="00F63172"/>
    <w:rsid w:val="00F63AB9"/>
    <w:rsid w:val="00F64B1A"/>
    <w:rsid w:val="00F71BB8"/>
    <w:rsid w:val="00F95FC9"/>
    <w:rsid w:val="00FA1ED6"/>
    <w:rsid w:val="00FC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BE0FA-1A91-4AA8-9D5C-901363B7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CB"/>
  </w:style>
  <w:style w:type="paragraph" w:styleId="4">
    <w:name w:val="heading 4"/>
    <w:basedOn w:val="a"/>
    <w:next w:val="a"/>
    <w:link w:val="40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547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69A6"/>
  </w:style>
  <w:style w:type="character" w:customStyle="1" w:styleId="40">
    <w:name w:val="Заголовок 4 Знак"/>
    <w:basedOn w:val="a0"/>
    <w:link w:val="4"/>
    <w:rsid w:val="0013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817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9">
    <w:name w:val="List Paragraph"/>
    <w:basedOn w:val="a"/>
    <w:uiPriority w:val="34"/>
    <w:qFormat/>
    <w:rsid w:val="00B71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7DEC41A0EAEDAE135150C64D674AAE9FB46275303BDFE04774514052A66E148CF1DEBD29cAV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87DEC41A0EAEDAE135150C64D674AAE9FB46275303BDFE04774514052A66E148CF1DEBD29cAV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87DEC41A0EAEDAE13514ECB5B0B15A19EB73B7A3B38D7B41F2857170DF66841CCB1D8ED6EE74E33D640CE0Ec2V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11A1305F057D61E683AAE2FB8692892E9031B949A42544A3BDA4BB57C0D70DF226B6500E51D9963CA708735DY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60213-3803-41DE-BB3F-09263857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11</cp:revision>
  <cp:lastPrinted>2018-04-11T08:21:00Z</cp:lastPrinted>
  <dcterms:created xsi:type="dcterms:W3CDTF">2018-03-12T12:07:00Z</dcterms:created>
  <dcterms:modified xsi:type="dcterms:W3CDTF">2018-04-13T05:49:00Z</dcterms:modified>
</cp:coreProperties>
</file>