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F082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5632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CE4E97">
        <w:rPr>
          <w:color w:val="000000"/>
          <w:sz w:val="26"/>
          <w:szCs w:val="26"/>
        </w:rPr>
        <w:t>0</w:t>
      </w:r>
      <w:r w:rsidR="0041214A">
        <w:rPr>
          <w:color w:val="000000"/>
          <w:sz w:val="26"/>
          <w:szCs w:val="26"/>
        </w:rPr>
        <w:t>0</w:t>
      </w:r>
      <w:r w:rsidR="00CE4E97">
        <w:rPr>
          <w:color w:val="000000"/>
          <w:sz w:val="26"/>
          <w:szCs w:val="26"/>
        </w:rPr>
        <w:t>0</w:t>
      </w:r>
      <w:r w:rsidR="0041214A">
        <w:rPr>
          <w:color w:val="000000"/>
          <w:sz w:val="26"/>
          <w:szCs w:val="26"/>
        </w:rPr>
        <w:t>0</w:t>
      </w:r>
      <w:r w:rsidR="00CE4E97">
        <w:rPr>
          <w:color w:val="000000"/>
          <w:sz w:val="26"/>
          <w:szCs w:val="26"/>
        </w:rPr>
        <w:t>00</w:t>
      </w:r>
      <w:r w:rsidR="0041214A">
        <w:rPr>
          <w:color w:val="000000"/>
          <w:sz w:val="26"/>
          <w:szCs w:val="26"/>
        </w:rPr>
        <w:t>0</w:t>
      </w:r>
      <w:r w:rsidR="00CE4E97">
        <w:rPr>
          <w:color w:val="000000"/>
          <w:sz w:val="26"/>
          <w:szCs w:val="26"/>
        </w:rPr>
        <w:t>:</w:t>
      </w:r>
      <w:r w:rsidR="0041214A">
        <w:rPr>
          <w:color w:val="000000"/>
          <w:sz w:val="26"/>
          <w:szCs w:val="26"/>
        </w:rPr>
        <w:t>47137</w:t>
      </w:r>
      <w:r w:rsidR="00BB27F7">
        <w:rPr>
          <w:color w:val="000000"/>
          <w:sz w:val="26"/>
          <w:szCs w:val="26"/>
        </w:rPr>
        <w:t xml:space="preserve"> «</w:t>
      </w:r>
      <w:r w:rsidR="0041214A">
        <w:rPr>
          <w:color w:val="000000"/>
          <w:sz w:val="26"/>
          <w:szCs w:val="26"/>
        </w:rPr>
        <w:t xml:space="preserve">для строительства объекта капитального строительства «коридор труб гидротранспорта пульпы хвостов ТОФ-рудники </w:t>
      </w:r>
      <w:proofErr w:type="spellStart"/>
      <w:r w:rsidR="0041214A">
        <w:rPr>
          <w:color w:val="000000"/>
          <w:sz w:val="26"/>
          <w:szCs w:val="26"/>
        </w:rPr>
        <w:t>Талнаха</w:t>
      </w:r>
      <w:proofErr w:type="spellEnd"/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41214A">
        <w:rPr>
          <w:color w:val="000000"/>
          <w:sz w:val="26"/>
          <w:szCs w:val="26"/>
        </w:rPr>
        <w:t>производственная деятельность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97199">
        <w:rPr>
          <w:color w:val="000000"/>
          <w:sz w:val="26"/>
          <w:szCs w:val="26"/>
        </w:rPr>
        <w:t>производственных объектов (ПП)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CE4E97" w:rsidRPr="00CE4E97">
        <w:rPr>
          <w:color w:val="000000"/>
          <w:sz w:val="26"/>
          <w:szCs w:val="26"/>
        </w:rPr>
        <w:t xml:space="preserve">Красноярский край, район города Норильска, </w:t>
      </w:r>
      <w:r w:rsidR="0041214A">
        <w:rPr>
          <w:color w:val="000000"/>
          <w:sz w:val="26"/>
          <w:szCs w:val="26"/>
        </w:rPr>
        <w:t xml:space="preserve">район </w:t>
      </w:r>
      <w:proofErr w:type="spellStart"/>
      <w:r w:rsidR="0041214A">
        <w:rPr>
          <w:color w:val="000000"/>
          <w:sz w:val="26"/>
          <w:szCs w:val="26"/>
        </w:rPr>
        <w:t>промплощадки</w:t>
      </w:r>
      <w:proofErr w:type="spellEnd"/>
      <w:r w:rsidR="0041214A">
        <w:rPr>
          <w:color w:val="000000"/>
          <w:sz w:val="26"/>
          <w:szCs w:val="26"/>
        </w:rPr>
        <w:t xml:space="preserve"> ТОФ – вспомогательной площадки рудника «Октябрьский»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9760-EF69-4632-BC7A-74A4B4B9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2022-09-05T04:46:00Z</cp:lastPrinted>
  <dcterms:created xsi:type="dcterms:W3CDTF">2022-09-05T05:07:00Z</dcterms:created>
  <dcterms:modified xsi:type="dcterms:W3CDTF">2022-09-15T08:24:00Z</dcterms:modified>
</cp:coreProperties>
</file>