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1F0EE8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02.05.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</w:t>
      </w:r>
      <w:r w:rsidR="003A2173">
        <w:rPr>
          <w:rFonts w:ascii="Times New Roman" w:hAnsi="Times New Roman"/>
          <w:bCs/>
          <w:sz w:val="26"/>
          <w:szCs w:val="26"/>
        </w:rPr>
        <w:t>4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      </w:t>
      </w:r>
      <w:r w:rsidR="001E3772">
        <w:rPr>
          <w:rFonts w:ascii="Times New Roman" w:hAnsi="Times New Roman"/>
          <w:bCs/>
          <w:sz w:val="26"/>
          <w:szCs w:val="26"/>
        </w:rPr>
        <w:t xml:space="preserve">  </w:t>
      </w:r>
      <w:r>
        <w:rPr>
          <w:rFonts w:ascii="Times New Roman" w:hAnsi="Times New Roman"/>
          <w:bCs/>
          <w:sz w:val="26"/>
          <w:szCs w:val="26"/>
        </w:rPr>
        <w:t xml:space="preserve">             </w:t>
      </w:r>
      <w:r w:rsidR="001E3772">
        <w:rPr>
          <w:rFonts w:ascii="Times New Roman" w:hAnsi="Times New Roman"/>
          <w:bCs/>
          <w:sz w:val="26"/>
          <w:szCs w:val="26"/>
        </w:rPr>
        <w:t xml:space="preserve">  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     </w:t>
      </w:r>
      <w:r w:rsidR="00B36B87">
        <w:rPr>
          <w:rFonts w:ascii="Times New Roman" w:hAnsi="Times New Roman"/>
          <w:bCs/>
          <w:sz w:val="26"/>
          <w:szCs w:val="26"/>
        </w:rPr>
        <w:t>г.</w:t>
      </w:r>
      <w:r w:rsidR="008F11A8">
        <w:rPr>
          <w:rFonts w:ascii="Times New Roman" w:hAnsi="Times New Roman"/>
          <w:bCs/>
          <w:sz w:val="26"/>
          <w:szCs w:val="26"/>
        </w:rPr>
        <w:t xml:space="preserve"> </w:t>
      </w:r>
      <w:r w:rsidR="00706E67">
        <w:rPr>
          <w:rFonts w:ascii="Times New Roman" w:hAnsi="Times New Roman"/>
          <w:bCs/>
          <w:sz w:val="26"/>
          <w:szCs w:val="26"/>
        </w:rPr>
        <w:t xml:space="preserve">Норильск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</w:t>
      </w:r>
      <w:bookmarkStart w:id="0" w:name="_GoBack"/>
      <w:bookmarkEnd w:id="0"/>
      <w:r w:rsidR="00461303">
        <w:rPr>
          <w:rFonts w:ascii="Times New Roman" w:hAnsi="Times New Roman"/>
          <w:bCs/>
          <w:sz w:val="26"/>
          <w:szCs w:val="26"/>
        </w:rPr>
        <w:t xml:space="preserve">      </w:t>
      </w:r>
      <w:r w:rsidR="00706E67">
        <w:rPr>
          <w:rFonts w:ascii="Times New Roman" w:hAnsi="Times New Roman"/>
          <w:bCs/>
          <w:sz w:val="26"/>
          <w:szCs w:val="26"/>
        </w:rPr>
        <w:t xml:space="preserve">    </w:t>
      </w:r>
      <w:r w:rsidR="00533075">
        <w:rPr>
          <w:rFonts w:ascii="Times New Roman" w:hAnsi="Times New Roman"/>
          <w:bCs/>
          <w:sz w:val="26"/>
          <w:szCs w:val="26"/>
        </w:rPr>
        <w:t xml:space="preserve">    </w:t>
      </w:r>
      <w:r>
        <w:rPr>
          <w:rFonts w:ascii="Times New Roman" w:hAnsi="Times New Roman"/>
          <w:bCs/>
          <w:sz w:val="26"/>
          <w:szCs w:val="26"/>
        </w:rPr>
        <w:t>№ 192</w:t>
      </w:r>
    </w:p>
    <w:p w:rsidR="00E7172E" w:rsidRPr="009825B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9825BE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20E44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>О внесении изменений в постановление</w:t>
      </w:r>
      <w:r w:rsidR="002F55DF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C6616C">
        <w:rPr>
          <w:rFonts w:ascii="Times New Roman" w:hAnsi="Times New Roman"/>
          <w:sz w:val="26"/>
          <w:szCs w:val="26"/>
        </w:rPr>
        <w:t xml:space="preserve"> </w:t>
      </w:r>
      <w:r w:rsidRPr="00120E44">
        <w:rPr>
          <w:rFonts w:ascii="Times New Roman" w:hAnsi="Times New Roman"/>
          <w:sz w:val="26"/>
          <w:szCs w:val="26"/>
        </w:rPr>
        <w:t xml:space="preserve">от </w:t>
      </w:r>
      <w:r w:rsidR="00871A8C">
        <w:rPr>
          <w:rFonts w:ascii="Times New Roman" w:hAnsi="Times New Roman"/>
          <w:sz w:val="26"/>
          <w:szCs w:val="26"/>
        </w:rPr>
        <w:t>13.09.2012</w:t>
      </w:r>
      <w:r w:rsidRPr="00120E44">
        <w:rPr>
          <w:rFonts w:ascii="Times New Roman" w:hAnsi="Times New Roman"/>
          <w:sz w:val="26"/>
          <w:szCs w:val="26"/>
        </w:rPr>
        <w:t xml:space="preserve"> № </w:t>
      </w:r>
      <w:r w:rsidR="00871A8C">
        <w:rPr>
          <w:rFonts w:ascii="Times New Roman" w:hAnsi="Times New Roman"/>
          <w:sz w:val="26"/>
          <w:szCs w:val="26"/>
        </w:rPr>
        <w:t>28</w:t>
      </w:r>
      <w:r w:rsidR="002F55DF">
        <w:rPr>
          <w:rFonts w:ascii="Times New Roman" w:hAnsi="Times New Roman"/>
          <w:sz w:val="26"/>
          <w:szCs w:val="26"/>
        </w:rPr>
        <w:t>6</w:t>
      </w:r>
    </w:p>
    <w:p w:rsidR="00494655" w:rsidRPr="009825BE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72185" w:rsidRDefault="00120E44" w:rsidP="001E37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A2173">
        <w:rPr>
          <w:rFonts w:ascii="Times New Roman" w:eastAsiaTheme="minorHAnsi" w:hAnsi="Times New Roman"/>
          <w:sz w:val="26"/>
          <w:szCs w:val="26"/>
        </w:rPr>
        <w:t>В</w:t>
      </w:r>
      <w:r w:rsidR="00494655" w:rsidRPr="003A2173">
        <w:rPr>
          <w:rFonts w:ascii="Times New Roman" w:eastAsiaTheme="minorHAnsi" w:hAnsi="Times New Roman"/>
          <w:sz w:val="26"/>
          <w:szCs w:val="26"/>
        </w:rPr>
        <w:t xml:space="preserve"> </w:t>
      </w:r>
      <w:r w:rsidR="006C3201" w:rsidRPr="003A2173">
        <w:rPr>
          <w:rFonts w:ascii="Times New Roman" w:eastAsiaTheme="minorHAnsi" w:hAnsi="Times New Roman"/>
          <w:sz w:val="26"/>
          <w:szCs w:val="26"/>
        </w:rPr>
        <w:t xml:space="preserve">целях </w:t>
      </w:r>
      <w:r w:rsidR="006C3201" w:rsidRPr="002F55DF">
        <w:rPr>
          <w:rFonts w:ascii="Times New Roman" w:eastAsiaTheme="minorHAnsi" w:hAnsi="Times New Roman"/>
          <w:sz w:val="26"/>
          <w:szCs w:val="26"/>
        </w:rPr>
        <w:t xml:space="preserve">приведения </w:t>
      </w:r>
      <w:r w:rsidR="008F11A8" w:rsidRPr="002F55DF">
        <w:rPr>
          <w:rFonts w:ascii="Times New Roman" w:eastAsiaTheme="minorHAnsi" w:hAnsi="Times New Roman"/>
          <w:sz w:val="26"/>
          <w:szCs w:val="26"/>
        </w:rPr>
        <w:t xml:space="preserve">Административного регламента предоставления муниципальной услуги </w:t>
      </w:r>
      <w:r w:rsidR="003A2173" w:rsidRPr="002F55DF">
        <w:rPr>
          <w:rFonts w:ascii="Times New Roman" w:eastAsiaTheme="minorHAnsi" w:hAnsi="Times New Roman"/>
          <w:sz w:val="26"/>
          <w:szCs w:val="26"/>
        </w:rPr>
        <w:t>«</w:t>
      </w:r>
      <w:r w:rsidR="002F55DF" w:rsidRPr="002F55DF">
        <w:rPr>
          <w:rFonts w:ascii="Times New Roman" w:hAnsi="Times New Roman"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="003A2173" w:rsidRPr="002F55DF">
        <w:rPr>
          <w:rFonts w:ascii="Times New Roman" w:eastAsiaTheme="minorHAnsi" w:hAnsi="Times New Roman"/>
          <w:sz w:val="26"/>
          <w:szCs w:val="26"/>
        </w:rPr>
        <w:t xml:space="preserve">» </w:t>
      </w:r>
      <w:r w:rsidR="00A02430" w:rsidRPr="002F55DF">
        <w:rPr>
          <w:rFonts w:ascii="Times New Roman" w:eastAsiaTheme="minorHAnsi" w:hAnsi="Times New Roman"/>
          <w:sz w:val="26"/>
          <w:szCs w:val="26"/>
        </w:rPr>
        <w:t>в</w:t>
      </w:r>
      <w:r w:rsidR="00A02430" w:rsidRPr="003A2173">
        <w:rPr>
          <w:rFonts w:ascii="Times New Roman" w:eastAsiaTheme="minorHAnsi" w:hAnsi="Times New Roman"/>
          <w:sz w:val="26"/>
          <w:szCs w:val="26"/>
        </w:rPr>
        <w:t xml:space="preserve"> соответствие </w:t>
      </w:r>
      <w:r w:rsidR="00E23953" w:rsidRPr="003A2173">
        <w:rPr>
          <w:rFonts w:ascii="Times New Roman" w:eastAsiaTheme="minorHAnsi" w:hAnsi="Times New Roman"/>
          <w:sz w:val="26"/>
          <w:szCs w:val="26"/>
        </w:rPr>
        <w:t xml:space="preserve">с требованиями статьи </w:t>
      </w:r>
      <w:r w:rsidR="002F55DF">
        <w:rPr>
          <w:rFonts w:ascii="Times New Roman" w:eastAsiaTheme="minorHAnsi" w:hAnsi="Times New Roman"/>
          <w:sz w:val="26"/>
          <w:szCs w:val="26"/>
        </w:rPr>
        <w:t>25</w:t>
      </w:r>
      <w:r w:rsidR="00E23953" w:rsidRPr="003A2173">
        <w:rPr>
          <w:rFonts w:ascii="Times New Roman" w:eastAsiaTheme="minorHAnsi" w:hAnsi="Times New Roman"/>
          <w:sz w:val="26"/>
          <w:szCs w:val="26"/>
        </w:rPr>
        <w:t xml:space="preserve"> </w:t>
      </w:r>
      <w:r w:rsidR="002F55DF">
        <w:rPr>
          <w:rFonts w:ascii="Times New Roman" w:eastAsiaTheme="minorHAnsi" w:hAnsi="Times New Roman"/>
          <w:sz w:val="26"/>
          <w:szCs w:val="26"/>
        </w:rPr>
        <w:t>Жилищного</w:t>
      </w:r>
      <w:r w:rsidR="00E23953" w:rsidRPr="003A2173">
        <w:rPr>
          <w:rFonts w:ascii="Times New Roman" w:eastAsiaTheme="minorHAnsi" w:hAnsi="Times New Roman"/>
          <w:sz w:val="26"/>
          <w:szCs w:val="26"/>
        </w:rPr>
        <w:t xml:space="preserve"> кодекса Российской Федерации, </w:t>
      </w:r>
      <w:r w:rsidR="00117B86" w:rsidRPr="003A2173">
        <w:rPr>
          <w:rFonts w:ascii="Times New Roman" w:eastAsiaTheme="minorHAnsi" w:hAnsi="Times New Roman"/>
          <w:sz w:val="26"/>
          <w:szCs w:val="26"/>
        </w:rPr>
        <w:t xml:space="preserve">руководствуясь </w:t>
      </w:r>
      <w:r w:rsidR="001F79AD" w:rsidRPr="003A2173">
        <w:rPr>
          <w:rFonts w:ascii="Times New Roman" w:eastAsiaTheme="minorHAnsi" w:hAnsi="Times New Roman"/>
          <w:sz w:val="26"/>
          <w:szCs w:val="26"/>
        </w:rPr>
        <w:t>статьей 13 Фе</w:t>
      </w:r>
      <w:r w:rsidR="001E3772">
        <w:rPr>
          <w:rFonts w:ascii="Times New Roman" w:eastAsiaTheme="minorHAnsi" w:hAnsi="Times New Roman"/>
          <w:sz w:val="26"/>
          <w:szCs w:val="26"/>
        </w:rPr>
        <w:t>дерального закона от 27.07.2010</w:t>
      </w:r>
      <w:r w:rsidR="002F55DF">
        <w:rPr>
          <w:rFonts w:ascii="Times New Roman" w:eastAsiaTheme="minorHAnsi" w:hAnsi="Times New Roman"/>
          <w:sz w:val="26"/>
          <w:szCs w:val="26"/>
        </w:rPr>
        <w:t xml:space="preserve"> </w:t>
      </w:r>
      <w:r w:rsidR="001F79AD" w:rsidRPr="003A2173">
        <w:rPr>
          <w:rFonts w:ascii="Times New Roman" w:eastAsiaTheme="minorHAnsi" w:hAnsi="Times New Roman"/>
          <w:sz w:val="26"/>
          <w:szCs w:val="26"/>
        </w:rPr>
        <w:t>№ 210-ФЗ «Об организации предоставления государс</w:t>
      </w:r>
      <w:r w:rsidR="002F55DF">
        <w:rPr>
          <w:rFonts w:ascii="Times New Roman" w:eastAsiaTheme="minorHAnsi" w:hAnsi="Times New Roman"/>
          <w:sz w:val="26"/>
          <w:szCs w:val="26"/>
        </w:rPr>
        <w:t>твенных и муниципальных услуг»</w:t>
      </w:r>
      <w:r w:rsidR="00FE4ECF">
        <w:rPr>
          <w:rFonts w:ascii="Times New Roman" w:eastAsiaTheme="minorHAnsi" w:hAnsi="Times New Roman"/>
          <w:sz w:val="26"/>
          <w:szCs w:val="26"/>
        </w:rPr>
        <w:t xml:space="preserve">, </w:t>
      </w:r>
    </w:p>
    <w:p w:rsidR="00E7172E" w:rsidRPr="00E60A6D" w:rsidRDefault="00E7172E" w:rsidP="0017218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71A8C" w:rsidRDefault="000821CF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szCs w:val="26"/>
        </w:rPr>
        <w:t xml:space="preserve">1. </w:t>
      </w:r>
      <w:r w:rsidR="00E7172E"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9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A564DD" w:rsidRPr="00A564DD">
        <w:rPr>
          <w:rFonts w:eastAsiaTheme="minorHAnsi"/>
          <w:szCs w:val="26"/>
        </w:rPr>
        <w:t xml:space="preserve">предоставления муниципальной услуги </w:t>
      </w:r>
      <w:r w:rsidR="003A2173" w:rsidRPr="003A2173">
        <w:rPr>
          <w:rFonts w:eastAsiaTheme="minorHAnsi"/>
          <w:szCs w:val="26"/>
        </w:rPr>
        <w:t>«</w:t>
      </w:r>
      <w:r w:rsidR="002F55DF" w:rsidRPr="002F55DF">
        <w:rPr>
          <w:szCs w:val="26"/>
        </w:rPr>
        <w:t>Согласование проведения переустройства и (или) перепланировки помещения в многоквартирном доме</w:t>
      </w:r>
      <w:r w:rsidR="003A2173" w:rsidRPr="003A2173">
        <w:rPr>
          <w:rFonts w:eastAsiaTheme="minorHAnsi"/>
          <w:szCs w:val="26"/>
        </w:rPr>
        <w:t>»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</w:t>
      </w:r>
      <w:r w:rsidR="00CB3A0F">
        <w:rPr>
          <w:rFonts w:eastAsiaTheme="minorHAnsi"/>
          <w:szCs w:val="26"/>
        </w:rPr>
        <w:t>п</w:t>
      </w:r>
      <w:r w:rsidR="00620F8F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871A8C">
        <w:rPr>
          <w:szCs w:val="26"/>
        </w:rPr>
        <w:t>13.09.2012</w:t>
      </w:r>
      <w:r w:rsidR="00922B86">
        <w:rPr>
          <w:szCs w:val="26"/>
        </w:rPr>
        <w:t xml:space="preserve"> №</w:t>
      </w:r>
      <w:r w:rsidR="00717ED3">
        <w:rPr>
          <w:szCs w:val="26"/>
        </w:rPr>
        <w:t xml:space="preserve"> </w:t>
      </w:r>
      <w:r w:rsidR="002F55DF">
        <w:rPr>
          <w:szCs w:val="26"/>
        </w:rPr>
        <w:t>286</w:t>
      </w:r>
      <w:r w:rsidR="007274A4" w:rsidRPr="00571B51">
        <w:rPr>
          <w:bCs/>
          <w:szCs w:val="26"/>
        </w:rPr>
        <w:t xml:space="preserve"> (далее – </w:t>
      </w:r>
      <w:r w:rsidR="00D26467">
        <w:rPr>
          <w:bCs/>
          <w:szCs w:val="26"/>
        </w:rPr>
        <w:t xml:space="preserve">Административный </w:t>
      </w:r>
      <w:r w:rsidR="00D26467" w:rsidRPr="004E3FC2">
        <w:rPr>
          <w:rFonts w:eastAsiaTheme="minorHAnsi"/>
          <w:szCs w:val="26"/>
        </w:rPr>
        <w:t>регламент</w:t>
      </w:r>
      <w:r w:rsidR="007274A4" w:rsidRPr="004E3FC2">
        <w:rPr>
          <w:rFonts w:eastAsiaTheme="minorHAnsi"/>
          <w:szCs w:val="26"/>
        </w:rPr>
        <w:t>)</w:t>
      </w:r>
      <w:r w:rsidR="00E7172E" w:rsidRPr="004E3FC2">
        <w:rPr>
          <w:rFonts w:eastAsiaTheme="minorHAnsi"/>
          <w:szCs w:val="26"/>
        </w:rPr>
        <w:t>, следующ</w:t>
      </w:r>
      <w:r w:rsidRPr="004E3FC2">
        <w:rPr>
          <w:rFonts w:eastAsiaTheme="minorHAnsi"/>
          <w:szCs w:val="26"/>
        </w:rPr>
        <w:t>и</w:t>
      </w:r>
      <w:r w:rsidR="00E7172E" w:rsidRPr="004E3FC2">
        <w:rPr>
          <w:rFonts w:eastAsiaTheme="minorHAnsi"/>
          <w:szCs w:val="26"/>
        </w:rPr>
        <w:t>е изменени</w:t>
      </w:r>
      <w:r w:rsidRPr="004E3FC2">
        <w:rPr>
          <w:rFonts w:eastAsiaTheme="minorHAnsi"/>
          <w:szCs w:val="26"/>
        </w:rPr>
        <w:t>я</w:t>
      </w:r>
      <w:r w:rsidR="00E7172E" w:rsidRPr="004E3FC2">
        <w:rPr>
          <w:rFonts w:eastAsiaTheme="minorHAnsi"/>
          <w:szCs w:val="26"/>
        </w:rPr>
        <w:t>:</w:t>
      </w:r>
    </w:p>
    <w:p w:rsidR="00E56950" w:rsidRDefault="00E56950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 w:rsidRPr="00E56950">
        <w:rPr>
          <w:szCs w:val="26"/>
        </w:rPr>
        <w:t xml:space="preserve">1.1. </w:t>
      </w:r>
      <w:r w:rsidR="002F55DF">
        <w:rPr>
          <w:szCs w:val="26"/>
        </w:rPr>
        <w:t>П</w:t>
      </w:r>
      <w:r w:rsidR="002F55DF">
        <w:rPr>
          <w:rFonts w:eastAsiaTheme="minorHAnsi"/>
          <w:szCs w:val="26"/>
        </w:rPr>
        <w:t>ункт</w:t>
      </w:r>
      <w:r w:rsidR="003A2173">
        <w:rPr>
          <w:rFonts w:eastAsiaTheme="minorHAnsi"/>
          <w:szCs w:val="26"/>
        </w:rPr>
        <w:t xml:space="preserve"> </w:t>
      </w:r>
      <w:r w:rsidR="002F55DF">
        <w:rPr>
          <w:rFonts w:eastAsiaTheme="minorHAnsi"/>
          <w:szCs w:val="26"/>
        </w:rPr>
        <w:t>1.3</w:t>
      </w:r>
      <w:r w:rsidR="003A2173">
        <w:rPr>
          <w:rFonts w:eastAsiaTheme="minorHAnsi"/>
          <w:szCs w:val="26"/>
        </w:rPr>
        <w:t xml:space="preserve"> </w:t>
      </w:r>
      <w:r w:rsidR="003A2173" w:rsidRPr="004E3FC2">
        <w:rPr>
          <w:rFonts w:eastAsiaTheme="minorHAnsi"/>
          <w:szCs w:val="26"/>
        </w:rPr>
        <w:t>Административного регламента</w:t>
      </w:r>
      <w:r w:rsidR="00871A8C">
        <w:rPr>
          <w:rFonts w:eastAsiaTheme="minorHAnsi"/>
          <w:szCs w:val="26"/>
        </w:rPr>
        <w:t xml:space="preserve"> </w:t>
      </w:r>
      <w:r w:rsidR="002F55DF">
        <w:rPr>
          <w:rFonts w:eastAsiaTheme="minorHAnsi"/>
          <w:szCs w:val="26"/>
        </w:rPr>
        <w:t>изложить в следующей редакции:</w:t>
      </w:r>
    </w:p>
    <w:p w:rsidR="002F55DF" w:rsidRPr="00C6616C" w:rsidRDefault="002F55DF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 w:rsidRPr="00C6616C">
        <w:rPr>
          <w:rFonts w:eastAsiaTheme="minorHAnsi"/>
          <w:szCs w:val="26"/>
        </w:rPr>
        <w:t>«</w:t>
      </w:r>
      <w:r w:rsidR="00C6616C">
        <w:rPr>
          <w:rFonts w:eastAsiaTheme="minorHAnsi"/>
          <w:szCs w:val="26"/>
        </w:rPr>
        <w:t xml:space="preserve">1.3. </w:t>
      </w:r>
      <w:r w:rsidR="00C6616C" w:rsidRPr="00C6616C">
        <w:rPr>
          <w:iCs/>
          <w:szCs w:val="26"/>
        </w:rPr>
        <w:t xml:space="preserve"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</w:t>
      </w:r>
      <w:r w:rsidR="00C6616C">
        <w:rPr>
          <w:iCs/>
          <w:szCs w:val="26"/>
        </w:rPr>
        <w:t>Жилищного</w:t>
      </w:r>
      <w:r w:rsidR="00C6616C" w:rsidRPr="00C6616C">
        <w:rPr>
          <w:iCs/>
          <w:szCs w:val="26"/>
        </w:rPr>
        <w:t xml:space="preserve"> </w:t>
      </w:r>
      <w:r w:rsidR="00C6616C">
        <w:rPr>
          <w:iCs/>
          <w:szCs w:val="26"/>
        </w:rPr>
        <w:t>к</w:t>
      </w:r>
      <w:r w:rsidR="00C6616C" w:rsidRPr="00C6616C">
        <w:rPr>
          <w:iCs/>
          <w:szCs w:val="26"/>
        </w:rPr>
        <w:t>одекса</w:t>
      </w:r>
      <w:r w:rsidR="00C6616C">
        <w:rPr>
          <w:iCs/>
          <w:szCs w:val="26"/>
        </w:rPr>
        <w:t xml:space="preserve"> Российской Федерации</w:t>
      </w:r>
      <w:r w:rsidR="00C6616C" w:rsidRPr="00C6616C">
        <w:rPr>
          <w:iCs/>
          <w:szCs w:val="26"/>
        </w:rPr>
        <w:t>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</w:t>
      </w:r>
      <w:r w:rsidR="00C6616C">
        <w:rPr>
          <w:iCs/>
          <w:szCs w:val="26"/>
        </w:rPr>
        <w:t>щения</w:t>
      </w:r>
      <w:r w:rsidRPr="00C6616C">
        <w:rPr>
          <w:rFonts w:eastAsiaTheme="minorHAnsi"/>
          <w:szCs w:val="26"/>
        </w:rPr>
        <w:t>.».</w:t>
      </w:r>
    </w:p>
    <w:p w:rsidR="008C5C82" w:rsidRPr="008C5C82" w:rsidRDefault="00871A8C" w:rsidP="00B521A9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2. </w:t>
      </w:r>
      <w:r w:rsidR="008C5C82" w:rsidRPr="008C5C82">
        <w:rPr>
          <w:rFonts w:eastAsiaTheme="minorHAnsi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E3772" w:rsidRPr="008C5C82" w:rsidRDefault="008C5C82" w:rsidP="002F55DF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8C5C82">
        <w:rPr>
          <w:rFonts w:eastAsiaTheme="minorHAnsi"/>
          <w:szCs w:val="26"/>
          <w:lang w:eastAsia="en-US"/>
        </w:rPr>
        <w:t>3. Настоящее постановление вступает в силу после его официального опубликования в газете «Заполярная правда»</w:t>
      </w:r>
      <w:r w:rsidR="00413BEB">
        <w:rPr>
          <w:rFonts w:eastAsiaTheme="minorHAnsi"/>
          <w:szCs w:val="26"/>
          <w:lang w:eastAsia="en-US"/>
        </w:rPr>
        <w:t xml:space="preserve"> и распространяет свое действие на правоотношения, возникшие с 01.04.2024</w:t>
      </w:r>
      <w:r w:rsidR="002F55DF">
        <w:rPr>
          <w:rFonts w:eastAsiaTheme="minorHAnsi"/>
          <w:szCs w:val="26"/>
          <w:lang w:eastAsia="en-US"/>
        </w:rPr>
        <w:t>.</w:t>
      </w: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2F55DF" w:rsidRPr="008C5C82" w:rsidRDefault="002F55DF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  <w:r w:rsidRPr="008C5C82">
        <w:rPr>
          <w:rFonts w:eastAsiaTheme="minorHAnsi"/>
          <w:szCs w:val="26"/>
          <w:lang w:eastAsia="en-US"/>
        </w:rPr>
        <w:t>Глава города Норильска</w:t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="00C6616C">
        <w:rPr>
          <w:rFonts w:eastAsiaTheme="minorHAnsi"/>
          <w:szCs w:val="26"/>
          <w:lang w:eastAsia="en-US"/>
        </w:rPr>
        <w:t xml:space="preserve">        </w:t>
      </w:r>
      <w:r w:rsidRPr="008C5C82">
        <w:rPr>
          <w:rFonts w:eastAsiaTheme="minorHAnsi"/>
          <w:szCs w:val="26"/>
          <w:lang w:eastAsia="en-US"/>
        </w:rPr>
        <w:t>Д.В. Карасев</w:t>
      </w: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sectPr w:rsidR="008C5C82" w:rsidSect="00C6616C">
      <w:headerReference w:type="default" r:id="rId10"/>
      <w:pgSz w:w="11906" w:h="16838"/>
      <w:pgMar w:top="709" w:right="707" w:bottom="568" w:left="1418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5E3" w:rsidRDefault="009C45E3" w:rsidP="00706E67">
      <w:r>
        <w:separator/>
      </w:r>
    </w:p>
  </w:endnote>
  <w:endnote w:type="continuationSeparator" w:id="0">
    <w:p w:rsidR="009C45E3" w:rsidRDefault="009C45E3" w:rsidP="0070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00000000283257d2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5E3" w:rsidRDefault="009C45E3" w:rsidP="00706E67">
      <w:r>
        <w:separator/>
      </w:r>
    </w:p>
  </w:footnote>
  <w:footnote w:type="continuationSeparator" w:id="0">
    <w:p w:rsidR="009C45E3" w:rsidRDefault="009C45E3" w:rsidP="0070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A0D" w:rsidRDefault="00876A0D">
    <w:pPr>
      <w:pStyle w:val="a6"/>
      <w:jc w:val="center"/>
    </w:pPr>
  </w:p>
  <w:p w:rsidR="00876A0D" w:rsidRDefault="00876A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E54DD7"/>
    <w:multiLevelType w:val="hybridMultilevel"/>
    <w:tmpl w:val="22E8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15B3C"/>
    <w:rsid w:val="00021EF2"/>
    <w:rsid w:val="00022039"/>
    <w:rsid w:val="00026E70"/>
    <w:rsid w:val="00036030"/>
    <w:rsid w:val="00044646"/>
    <w:rsid w:val="00054526"/>
    <w:rsid w:val="00061BC4"/>
    <w:rsid w:val="0006435B"/>
    <w:rsid w:val="00064AAD"/>
    <w:rsid w:val="0007495A"/>
    <w:rsid w:val="00075C0E"/>
    <w:rsid w:val="000821CF"/>
    <w:rsid w:val="00090025"/>
    <w:rsid w:val="0009610F"/>
    <w:rsid w:val="000A1D2A"/>
    <w:rsid w:val="000A4CED"/>
    <w:rsid w:val="000A4F08"/>
    <w:rsid w:val="000A51ED"/>
    <w:rsid w:val="000D34AC"/>
    <w:rsid w:val="000D5BE1"/>
    <w:rsid w:val="000F68AB"/>
    <w:rsid w:val="00117B86"/>
    <w:rsid w:val="00120E44"/>
    <w:rsid w:val="00134DC3"/>
    <w:rsid w:val="001358CE"/>
    <w:rsid w:val="0013785E"/>
    <w:rsid w:val="001430DC"/>
    <w:rsid w:val="00155C24"/>
    <w:rsid w:val="0016031E"/>
    <w:rsid w:val="00172185"/>
    <w:rsid w:val="00176804"/>
    <w:rsid w:val="0019504E"/>
    <w:rsid w:val="00195D78"/>
    <w:rsid w:val="001A26D8"/>
    <w:rsid w:val="001C4F08"/>
    <w:rsid w:val="001E2C0C"/>
    <w:rsid w:val="001E3772"/>
    <w:rsid w:val="001F0EE8"/>
    <w:rsid w:val="001F79AD"/>
    <w:rsid w:val="0021113D"/>
    <w:rsid w:val="002129B8"/>
    <w:rsid w:val="00220AB5"/>
    <w:rsid w:val="00220B54"/>
    <w:rsid w:val="00224033"/>
    <w:rsid w:val="0023707A"/>
    <w:rsid w:val="00241BEB"/>
    <w:rsid w:val="00254C24"/>
    <w:rsid w:val="002711CC"/>
    <w:rsid w:val="0027428F"/>
    <w:rsid w:val="00277E0B"/>
    <w:rsid w:val="002816A3"/>
    <w:rsid w:val="00281ACF"/>
    <w:rsid w:val="0028336F"/>
    <w:rsid w:val="00287AA4"/>
    <w:rsid w:val="002C71D0"/>
    <w:rsid w:val="002D4D61"/>
    <w:rsid w:val="002F55DF"/>
    <w:rsid w:val="003044FA"/>
    <w:rsid w:val="003156B9"/>
    <w:rsid w:val="00315BBC"/>
    <w:rsid w:val="00326CE9"/>
    <w:rsid w:val="003564A9"/>
    <w:rsid w:val="003641D4"/>
    <w:rsid w:val="0036515D"/>
    <w:rsid w:val="003766C9"/>
    <w:rsid w:val="00380A59"/>
    <w:rsid w:val="00386402"/>
    <w:rsid w:val="003A2173"/>
    <w:rsid w:val="003A21A5"/>
    <w:rsid w:val="003B2535"/>
    <w:rsid w:val="003B3C55"/>
    <w:rsid w:val="003B470A"/>
    <w:rsid w:val="003D08D3"/>
    <w:rsid w:val="003D57CB"/>
    <w:rsid w:val="003F0192"/>
    <w:rsid w:val="003F1D1C"/>
    <w:rsid w:val="003F6EFA"/>
    <w:rsid w:val="003F7CF8"/>
    <w:rsid w:val="0040496F"/>
    <w:rsid w:val="00404FBC"/>
    <w:rsid w:val="00405C62"/>
    <w:rsid w:val="0041242C"/>
    <w:rsid w:val="00413BEB"/>
    <w:rsid w:val="004265E9"/>
    <w:rsid w:val="004320B2"/>
    <w:rsid w:val="00433485"/>
    <w:rsid w:val="00446D0B"/>
    <w:rsid w:val="0044710A"/>
    <w:rsid w:val="00461303"/>
    <w:rsid w:val="00462EA1"/>
    <w:rsid w:val="00466E78"/>
    <w:rsid w:val="004720AF"/>
    <w:rsid w:val="00475134"/>
    <w:rsid w:val="00483D46"/>
    <w:rsid w:val="00483DE5"/>
    <w:rsid w:val="0048642D"/>
    <w:rsid w:val="004918BE"/>
    <w:rsid w:val="00491FF9"/>
    <w:rsid w:val="00492B69"/>
    <w:rsid w:val="00494655"/>
    <w:rsid w:val="004D0C2D"/>
    <w:rsid w:val="004D582D"/>
    <w:rsid w:val="004E3FC2"/>
    <w:rsid w:val="004F1090"/>
    <w:rsid w:val="004F1FED"/>
    <w:rsid w:val="004F4604"/>
    <w:rsid w:val="004F68BD"/>
    <w:rsid w:val="00505BA4"/>
    <w:rsid w:val="00515BF5"/>
    <w:rsid w:val="00524A8D"/>
    <w:rsid w:val="00533075"/>
    <w:rsid w:val="005516EE"/>
    <w:rsid w:val="005609FE"/>
    <w:rsid w:val="00565B36"/>
    <w:rsid w:val="00571B51"/>
    <w:rsid w:val="005832FB"/>
    <w:rsid w:val="00583EF0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2987"/>
    <w:rsid w:val="00643E3C"/>
    <w:rsid w:val="00650CD4"/>
    <w:rsid w:val="00662605"/>
    <w:rsid w:val="006654D0"/>
    <w:rsid w:val="00673CC8"/>
    <w:rsid w:val="00674601"/>
    <w:rsid w:val="00694486"/>
    <w:rsid w:val="006A13C5"/>
    <w:rsid w:val="006A2A59"/>
    <w:rsid w:val="006A3812"/>
    <w:rsid w:val="006B42FD"/>
    <w:rsid w:val="006B6CEC"/>
    <w:rsid w:val="006B7304"/>
    <w:rsid w:val="006C3201"/>
    <w:rsid w:val="006C35F6"/>
    <w:rsid w:val="006F2E88"/>
    <w:rsid w:val="00706E67"/>
    <w:rsid w:val="00716B42"/>
    <w:rsid w:val="00717ED3"/>
    <w:rsid w:val="007274A4"/>
    <w:rsid w:val="007332C1"/>
    <w:rsid w:val="00752064"/>
    <w:rsid w:val="00761B52"/>
    <w:rsid w:val="007A4690"/>
    <w:rsid w:val="007B37CD"/>
    <w:rsid w:val="007B4032"/>
    <w:rsid w:val="007C3B33"/>
    <w:rsid w:val="007E2828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71A8C"/>
    <w:rsid w:val="00876A0D"/>
    <w:rsid w:val="00895410"/>
    <w:rsid w:val="0089732C"/>
    <w:rsid w:val="008C4A5E"/>
    <w:rsid w:val="008C5C82"/>
    <w:rsid w:val="008D3392"/>
    <w:rsid w:val="008F11A8"/>
    <w:rsid w:val="008F166E"/>
    <w:rsid w:val="00920D42"/>
    <w:rsid w:val="00922A27"/>
    <w:rsid w:val="00922B86"/>
    <w:rsid w:val="00956317"/>
    <w:rsid w:val="00963FB9"/>
    <w:rsid w:val="00966AA6"/>
    <w:rsid w:val="009825BE"/>
    <w:rsid w:val="009A48CA"/>
    <w:rsid w:val="009B5B72"/>
    <w:rsid w:val="009C45E3"/>
    <w:rsid w:val="009C612C"/>
    <w:rsid w:val="009D012E"/>
    <w:rsid w:val="009D1E8D"/>
    <w:rsid w:val="009D49D8"/>
    <w:rsid w:val="009F68F8"/>
    <w:rsid w:val="00A0140B"/>
    <w:rsid w:val="00A02430"/>
    <w:rsid w:val="00A13E1B"/>
    <w:rsid w:val="00A2159F"/>
    <w:rsid w:val="00A346F3"/>
    <w:rsid w:val="00A564DD"/>
    <w:rsid w:val="00A56960"/>
    <w:rsid w:val="00A84BD8"/>
    <w:rsid w:val="00A9184C"/>
    <w:rsid w:val="00A93614"/>
    <w:rsid w:val="00AB65DA"/>
    <w:rsid w:val="00AC03D5"/>
    <w:rsid w:val="00B2378A"/>
    <w:rsid w:val="00B27C96"/>
    <w:rsid w:val="00B36B87"/>
    <w:rsid w:val="00B521A9"/>
    <w:rsid w:val="00B546DB"/>
    <w:rsid w:val="00B57F1D"/>
    <w:rsid w:val="00B638FD"/>
    <w:rsid w:val="00B676B8"/>
    <w:rsid w:val="00BB5B0B"/>
    <w:rsid w:val="00BE3C20"/>
    <w:rsid w:val="00BE42DD"/>
    <w:rsid w:val="00BE5190"/>
    <w:rsid w:val="00BF403C"/>
    <w:rsid w:val="00C034DC"/>
    <w:rsid w:val="00C240DE"/>
    <w:rsid w:val="00C35A17"/>
    <w:rsid w:val="00C36B8E"/>
    <w:rsid w:val="00C42B69"/>
    <w:rsid w:val="00C50808"/>
    <w:rsid w:val="00C51B53"/>
    <w:rsid w:val="00C57547"/>
    <w:rsid w:val="00C63CCE"/>
    <w:rsid w:val="00C65B5E"/>
    <w:rsid w:val="00C6616C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B3A0F"/>
    <w:rsid w:val="00CE5ADF"/>
    <w:rsid w:val="00CE6BE8"/>
    <w:rsid w:val="00CE6E62"/>
    <w:rsid w:val="00D05B9F"/>
    <w:rsid w:val="00D06471"/>
    <w:rsid w:val="00D24358"/>
    <w:rsid w:val="00D26467"/>
    <w:rsid w:val="00D31AED"/>
    <w:rsid w:val="00D54CA4"/>
    <w:rsid w:val="00D65D7C"/>
    <w:rsid w:val="00D67CC3"/>
    <w:rsid w:val="00D70FCD"/>
    <w:rsid w:val="00D77044"/>
    <w:rsid w:val="00DA2E2F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11771"/>
    <w:rsid w:val="00E171E9"/>
    <w:rsid w:val="00E21596"/>
    <w:rsid w:val="00E216BE"/>
    <w:rsid w:val="00E23953"/>
    <w:rsid w:val="00E31F1D"/>
    <w:rsid w:val="00E41488"/>
    <w:rsid w:val="00E5112A"/>
    <w:rsid w:val="00E56950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A614B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B24D9"/>
    <w:rsid w:val="00FD5C3B"/>
    <w:rsid w:val="00FE1976"/>
    <w:rsid w:val="00FE37F6"/>
    <w:rsid w:val="00FE4ECF"/>
    <w:rsid w:val="00FF6AB4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qFormat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706E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E67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365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654D0"/>
    <w:rPr>
      <w:rFonts w:ascii="font00000000283257d2" w:hAnsi="font00000000283257d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654D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uiPriority w:val="1"/>
    <w:qFormat/>
    <w:rsid w:val="006654D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59DA708CB197CF481960E72DA2C4798FB8681A200C5A27A84E765041AC431B7AF1CB6848EB375B21374C2yBI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EFF9A-5EBF-49C4-B73D-0F481FAD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3</cp:revision>
  <cp:lastPrinted>2024-02-14T05:26:00Z</cp:lastPrinted>
  <dcterms:created xsi:type="dcterms:W3CDTF">2024-04-02T10:05:00Z</dcterms:created>
  <dcterms:modified xsi:type="dcterms:W3CDTF">2024-05-02T06:55:00Z</dcterms:modified>
</cp:coreProperties>
</file>