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758"/>
        <w:gridCol w:w="4932"/>
      </w:tblGrid>
      <w:tr w:rsidR="00DF21A3" w:rsidRPr="00DF21A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bookmarkStart w:id="0" w:name="_GoBack"/>
            <w:r w:rsidRPr="00DF21A3">
              <w:rPr>
                <w:color w:val="000000" w:themeColor="text1"/>
              </w:rPr>
              <w:t>ТИПОВАЯ ФОРМА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ПРОЕКТ ОТКЛОНЕНИЙ ОТ ПРЕДЕЛЬНЫХ ПАРАМЕТРОВ И/ИЛИ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МОДЕРНИЗАЦИИ НЕСТАЦИОНАРНОГО ТОРГОВОГО ОБЪЕКТА,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НЕСТАЦИОНАРНОГО ОБЪЕКТА ОБЩЕСТВЕННОГО ПИТАНИЯ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(оформляется на формате листов А4)</w:t>
            </w:r>
          </w:p>
          <w:p w:rsidR="002B30A1" w:rsidRPr="00DF21A3" w:rsidRDefault="002B30A1">
            <w:pPr>
              <w:pStyle w:val="ConsPlusNormal"/>
              <w:outlineLvl w:val="0"/>
              <w:rPr>
                <w:color w:val="000000" w:themeColor="text1"/>
              </w:rPr>
            </w:pPr>
          </w:p>
          <w:p w:rsidR="002B30A1" w:rsidRPr="00DF21A3" w:rsidRDefault="002B30A1">
            <w:pPr>
              <w:pStyle w:val="ConsPlusNormal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Отклонения от предельных параметров и/или модернизация нестационарного торгового объекта, нестационарного объекта общественного питания</w:t>
            </w:r>
          </w:p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_________________________________________________________________________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(указать вид НТО)</w:t>
            </w:r>
          </w:p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на земельном участке, расположенном по адресу:</w:t>
            </w:r>
          </w:p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г. Норильск, ______________________________________________________________</w:t>
            </w:r>
          </w:p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_________________________________________________________________________</w:t>
            </w:r>
          </w:p>
        </w:tc>
      </w:tr>
      <w:tr w:rsidR="00DF21A3" w:rsidRPr="00DF21A3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Заказчик проекта: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_____________________________________________________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(наименование юридического или физического лица)</w:t>
            </w:r>
          </w:p>
        </w:tc>
      </w:tr>
      <w:tr w:rsidR="00DF21A3" w:rsidRPr="00DF21A3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Проект выполнен: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_____________________________________________________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(наименование проектной организации)</w:t>
            </w:r>
          </w:p>
        </w:tc>
      </w:tr>
      <w:tr w:rsidR="00DF21A3" w:rsidRPr="00DF21A3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Разработчик проекта:</w:t>
            </w:r>
          </w:p>
        </w:tc>
        <w:tc>
          <w:tcPr>
            <w:tcW w:w="6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_____________________________________________________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(должность, Ф.И.О. - последнее при наличии, подпись)</w:t>
            </w:r>
          </w:p>
        </w:tc>
      </w:tr>
      <w:tr w:rsidR="00DF21A3" w:rsidRPr="00DF21A3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Руководитель проектной организации: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_______________________________________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(должность, Ф.И.О. - последнее</w:t>
            </w:r>
          </w:p>
          <w:p w:rsidR="002B30A1" w:rsidRPr="00DF21A3" w:rsidRDefault="002B30A1">
            <w:pPr>
              <w:pStyle w:val="ConsPlusNormal"/>
              <w:jc w:val="center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при наличии, подпись)</w:t>
            </w:r>
          </w:p>
        </w:tc>
      </w:tr>
      <w:tr w:rsidR="00DF21A3" w:rsidRPr="00DF21A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Месяц и год разработки проекта: ____________ Место разработки: ________________</w:t>
            </w:r>
          </w:p>
        </w:tc>
      </w:tr>
      <w:tr w:rsidR="00DF21A3" w:rsidRPr="00DF21A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30A1" w:rsidRPr="00DF21A3" w:rsidRDefault="002B30A1">
            <w:pPr>
              <w:pStyle w:val="ConsPlusNormal"/>
              <w:rPr>
                <w:color w:val="000000" w:themeColor="text1"/>
              </w:rPr>
            </w:pP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1. Фотография существующего НТО, нестационарного объекта общественного питания в городской среде.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Раздел генплана: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2. ситуационный план в масштабе 1:2000; план благоустройства в масштабе 1:500 или 1:200; экспликация объектов; экспликация функциональных зон.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3. разбивочный план в масштабе 1:500 или 1:200 с указанием размеров НТО, нестационарного объекта общественного питания; с указанием размеров - привязок к ближайшим зданиям/сооружениям; с указанием размеров функциональных зон.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Раздел архитектурной части: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4. План этажа НТО, нестационарного объекта общественного питания до и после отклонения от предельных параметров и/или модернизации в масштабе 1:100.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5. Главный и боковые фасады (с указанием размеров и высот).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6. Общий вид, с указанием конструктивных особенностей и материалов.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7. Цветовая палитра фасада с обозначением цвета в системе RAL.</w:t>
            </w:r>
          </w:p>
          <w:p w:rsidR="002B30A1" w:rsidRPr="00DF21A3" w:rsidRDefault="002B30A1">
            <w:pPr>
              <w:pStyle w:val="ConsPlusNormal"/>
              <w:ind w:firstLine="283"/>
              <w:jc w:val="both"/>
              <w:rPr>
                <w:color w:val="000000" w:themeColor="text1"/>
              </w:rPr>
            </w:pPr>
            <w:r w:rsidRPr="00DF21A3">
              <w:rPr>
                <w:color w:val="000000" w:themeColor="text1"/>
              </w:rPr>
              <w:t>Лист 8. Дополнительные материалы (место для размещения рекламы, средств наружной информации, освещения, дополнительного оборудования и прочее)</w:t>
            </w:r>
          </w:p>
        </w:tc>
      </w:tr>
    </w:tbl>
    <w:p w:rsidR="002B30A1" w:rsidRPr="00DF21A3" w:rsidRDefault="002B30A1">
      <w:pPr>
        <w:pStyle w:val="ConsPlusNormal"/>
        <w:jc w:val="both"/>
        <w:rPr>
          <w:color w:val="000000" w:themeColor="text1"/>
        </w:rPr>
      </w:pPr>
    </w:p>
    <w:p w:rsidR="002B30A1" w:rsidRPr="00DF21A3" w:rsidRDefault="002B30A1">
      <w:pPr>
        <w:pStyle w:val="ConsPlusNormal"/>
        <w:jc w:val="both"/>
        <w:rPr>
          <w:color w:val="000000" w:themeColor="text1"/>
        </w:rPr>
      </w:pPr>
    </w:p>
    <w:p w:rsidR="002B30A1" w:rsidRPr="00DF21A3" w:rsidRDefault="002B30A1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686C0A" w:rsidRPr="00DF21A3" w:rsidRDefault="002B30A1" w:rsidP="002B30A1">
      <w:pPr>
        <w:pStyle w:val="ConsPlusNormal"/>
        <w:rPr>
          <w:color w:val="000000" w:themeColor="text1"/>
        </w:rPr>
      </w:pPr>
      <w:r w:rsidRPr="00DF21A3">
        <w:rPr>
          <w:i/>
          <w:color w:val="000000" w:themeColor="text1"/>
        </w:rPr>
        <w:br/>
        <w:t xml:space="preserve">Постановление Администрации г. Норильска Красноярского края от 15.08.2019 N 360 (ред. от 23.04.2024) "Об утверждении Административного регламента предоставления муниципальной услуги "Согласование отклонений от рекомендуемых параметров и/или модернизации нестационарного торгового объекта, нестационарного объекта общественного питания" </w:t>
      </w:r>
      <w:bookmarkEnd w:id="0"/>
    </w:p>
    <w:sectPr w:rsidR="00686C0A" w:rsidRPr="00DF21A3" w:rsidSect="00AD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A1"/>
    <w:rsid w:val="00046534"/>
    <w:rsid w:val="000F6A04"/>
    <w:rsid w:val="002B30A1"/>
    <w:rsid w:val="0047383B"/>
    <w:rsid w:val="004A2986"/>
    <w:rsid w:val="00686C0A"/>
    <w:rsid w:val="006B166A"/>
    <w:rsid w:val="006C48D0"/>
    <w:rsid w:val="007E48F0"/>
    <w:rsid w:val="00950113"/>
    <w:rsid w:val="00B57114"/>
    <w:rsid w:val="00D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E2378-DCD3-4A62-AC34-2223C39B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0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Арсеньева Маргарита Олеговна</dc:creator>
  <cp:keywords/>
  <dc:description/>
  <cp:lastModifiedBy>Арсеньева Маргарита Олеговна</cp:lastModifiedBy>
  <cp:revision>2</cp:revision>
  <dcterms:created xsi:type="dcterms:W3CDTF">2024-05-24T12:38:00Z</dcterms:created>
  <dcterms:modified xsi:type="dcterms:W3CDTF">2025-01-27T10:17:00Z</dcterms:modified>
</cp:coreProperties>
</file>